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5533"/>
        <w:gridCol w:w="5533"/>
      </w:tblGrid>
      <w:tr>
        <w:trPr>
          <w:trHeight w:hRule="exact" w:val="1380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10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5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</w:tr>
    </w:tbl>
    <w:p>
      <w:pPr>
        <w:autoSpaceDN w:val="0"/>
        <w:autoSpaceDE w:val="0"/>
        <w:widowControl/>
        <w:spacing w:line="508" w:lineRule="exact" w:before="42" w:after="0"/>
        <w:ind w:left="180" w:right="144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 Physical Mechanisms behind the Field-Cycling Behavior </w:t>
      </w: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of HfO </w:t>
      </w:r>
      <w:r>
        <w:rPr>
          <w:rFonts w:ascii="ScalaSansLF" w:hAnsi="ScalaSansLF" w:eastAsia="ScalaSansLF"/>
          <w:b/>
          <w:i w:val="0"/>
          <w:color w:val="231F20"/>
          <w:sz w:val="28"/>
        </w:rPr>
        <w:t>2</w:t>
      </w: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 -Based Ferroelectric Capacitors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0" w:lineRule="exact" w:before="154" w:after="402"/>
        <w:ind w:left="180" w:right="1008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28"/>
        </w:rPr>
        <w:t xml:space="preserve"> Milan  Pešic´ ,  Franz Paul Gustav  Fengler ,  Luca  Larcher ,  Andrea  Padovani ,  Tony  Schenk , </w:t>
      </w:r>
      <w:r>
        <w:rPr>
          <w:rFonts w:ascii="ScalaSansLF" w:hAnsi="ScalaSansLF" w:eastAsia="ScalaSansLF"/>
          <w:b w:val="0"/>
          <w:i/>
          <w:color w:val="231F20"/>
          <w:sz w:val="28"/>
        </w:rPr>
        <w:t xml:space="preserve"> Everett D.  Grimley ,  Xiahan  Sang ,  James M.  LeBeau ,  Stefan  Slesazeck ,   Uwe  Schroeder , * </w:t>
      </w:r>
      <w:r>
        <w:rPr>
          <w:rFonts w:ascii="ScalaSansLF" w:hAnsi="ScalaSansLF" w:eastAsia="ScalaSansLF"/>
          <w:b w:val="0"/>
          <w:i/>
          <w:color w:val="231F20"/>
          <w:sz w:val="28"/>
        </w:rPr>
        <w:t xml:space="preserve"> and  Thomas  Mikolajick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5533"/>
        <w:gridCol w:w="5533"/>
      </w:tblGrid>
      <w:tr>
        <w:trPr>
          <w:trHeight w:hRule="exact" w:val="5348"/>
        </w:trPr>
        <w:tc>
          <w:tcPr>
            <w:tcW w:type="dxa" w:w="6580"/>
            <w:tcBorders/>
            <w:shd w:fill="d1d2d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38" w:after="0"/>
              <w:ind w:left="100" w:right="144" w:firstLine="0"/>
              <w:jc w:val="left"/>
            </w:pP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Novel hafnium oxide (HfO </w:t>
            </w:r>
            <w:r>
              <w:rPr>
                <w:w w:val="97.49999727521624"/>
                <w:rFonts w:ascii="ScalaSansLF" w:hAnsi="ScalaSansLF" w:eastAsia="ScalaSansLF"/>
                <w:b/>
                <w:i w:val="0"/>
                <w:color w:val="231F20"/>
                <w:sz w:val="14"/>
              </w:rPr>
              <w:t>2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)-based ferroelectrics reveal full scalability and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complementary metal oxide semiconductor integratability compared to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>perovskite-based ferroelectrics that are currently used in nonvolatile ferro-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electric random access memories (FeRAMs). Within the lifetime of the device,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two main regimes of wake-up and fatigue can be identifi ed. Up to now,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the mechanisms behind these two device stages have not been revealed. </w:t>
            </w:r>
          </w:p>
          <w:p>
            <w:pPr>
              <w:autoSpaceDN w:val="0"/>
              <w:autoSpaceDE w:val="0"/>
              <w:widowControl/>
              <w:spacing w:line="260" w:lineRule="exact" w:before="0" w:after="0"/>
              <w:ind w:left="100" w:right="144" w:firstLine="0"/>
              <w:jc w:val="left"/>
            </w:pP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Thus, the main scope of this study is an identifi cation of the root cause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for the increase of the remnant polarization during the wake-up phase and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subsequent polarization degradation with further cycling. Combining the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comprehensive ferroelectric switching current experiments, Preisach density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analysis, and transmission electron microscopy (TEM) study with compact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and Technology Computer Aided Design (TCAD) modeling, it has been found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out that during the wake-up of the device no new defects are generated but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>the existing defects redistribute within the device. Furthermore, vacancy diffu-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sion has been identifi ed as the main cause for the phase transformation and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>consequent increase of the remnant polarization. Utilizing trap density spec-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troscopy for examining defect evolution with cycling of the device together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with modeling of the degradation results in an understanding of the main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mechanisms behind the evolution of the ferroelectric response. </w:t>
            </w:r>
          </w:p>
        </w:tc>
        <w:tc>
          <w:tcPr>
            <w:tcW w:type="dxa" w:w="38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82" w:after="0"/>
              <w:ind w:left="214" w:right="288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dopants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in a binary mixture with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ZrO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as well as for pure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Even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though a PZT-based ferroelectric fi eld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effect transistor was already proposed by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Moll et al.,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[ 5 ]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these devices never reached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the market due to their issues with scal-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ability, compatibility with CMOS (com-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plementary metal oxide semiconductor)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processing, and the inherent depolariza-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fi eld leading to retention issues.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[ 6 ]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 ever growing number of publications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on ferroelectric-doped hafnia as well as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integration of the ferroelectric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2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into the gate dielectric of the world’s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smallest ferroelectric fi eld effect transistor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(FeFET)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[ 7–9 ]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positions these thin fi lms as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 game changer in memory technology,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with full CMOS compatibility.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[ 10 ]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Two pos-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sible paths for the realization of ferroelec-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tric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-based devices were considered: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(a) FeFET; (b) metal ferroelectric metal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(MFM) capacitor (FeCap). </w:t>
            </w:r>
          </w:p>
          <w:p>
            <w:pPr>
              <w:autoSpaceDN w:val="0"/>
              <w:tabs>
                <w:tab w:pos="414" w:val="left"/>
              </w:tabs>
              <w:autoSpaceDE w:val="0"/>
              <w:widowControl/>
              <w:spacing w:line="220" w:lineRule="exact" w:before="0" w:after="0"/>
              <w:ind w:left="214" w:right="288" w:firstLine="0"/>
              <w:jc w:val="left"/>
            </w:pPr>
            <w:r>
              <w:tab/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Recently, transmission electron micros-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copy together with electron diffraction </w:t>
            </w:r>
          </w:p>
        </w:tc>
      </w:tr>
    </w:tbl>
    <w:p>
      <w:pPr>
        <w:autoSpaceDN w:val="0"/>
        <w:autoSpaceDE w:val="0"/>
        <w:widowControl/>
        <w:spacing w:line="202" w:lineRule="exact" w:before="8" w:after="258"/>
        <w:ind w:left="0" w:right="920" w:firstLine="0"/>
        <w:jc w:val="righ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was utilized to prove the existence of </w:t>
      </w:r>
    </w:p>
    <w:p>
      <w:pPr>
        <w:sectPr>
          <w:pgSz w:w="11906" w:h="15874"/>
          <w:pgMar w:top="0" w:right="0" w:bottom="380" w:left="840" w:header="720" w:footer="720" w:gutter="0"/>
          <w:cols w:space="720" w:num="1" w:equalWidth="0"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8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1.  Introduction </w:t>
      </w:r>
    </w:p>
    <w:p>
      <w:pPr>
        <w:autoSpaceDN w:val="0"/>
        <w:autoSpaceDE w:val="0"/>
        <w:widowControl/>
        <w:spacing w:line="220" w:lineRule="exact" w:before="142" w:after="484"/>
        <w:ind w:left="144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discovery of the ferroelectric properties of silicon-doped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hafnium oxide (Si:HfO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offered the solution for the inte-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gration and scalability of ferroelectric based devices. Since its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discovery ferroelectric behavior has been proven for numerous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5533"/>
        <w:gridCol w:w="5533"/>
      </w:tblGrid>
      <w:tr>
        <w:trPr>
          <w:trHeight w:hRule="exact" w:val="1748"/>
        </w:trPr>
        <w:tc>
          <w:tcPr>
            <w:tcW w:type="dxa" w:w="3604"/>
            <w:tcBorders>
              <w:top w:sz="4.0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4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M. Pešic´, F. P. G. Fengler, T. Schenk,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Dr. S. Slesazeck, Dr. U. Schroeder, Prof. T. Mikolajick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NaMLab gGmbH/TU Dresden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Noethnitzer Str. 64 ,  Dresden  D-01187 ,  Germany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E-mail:  uwe.schroeder@namlab.com </w:t>
            </w:r>
          </w:p>
          <w:p>
            <w:pPr>
              <w:autoSpaceDN w:val="0"/>
              <w:autoSpaceDE w:val="0"/>
              <w:widowControl/>
              <w:spacing w:line="180" w:lineRule="exact" w:before="40" w:after="0"/>
              <w:ind w:left="4" w:right="576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Prof. L. Larcher, Dr. A. Padovani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DISMI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Università di Modena e Reggio Emilia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Via Amendola 2,  42122  Reggio ,  Emilia ,  Italy </w:t>
            </w:r>
          </w:p>
        </w:tc>
        <w:tc>
          <w:tcPr>
            <w:tcW w:type="dxa" w:w="1224"/>
            <w:tcBorders>
              <w:top w:sz="4.0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0089" cy="72008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89" cy="720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80" w:lineRule="exact" w:before="16" w:after="0"/>
        <w:ind w:left="180" w:right="158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E. D. Grimley, Dr. X. Sang, Prof. J. M. LeBeau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Department of Materials Science and Engineering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North Carolina State University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Raleigh ,  NC  27695–7907 ,  USA </w:t>
      </w:r>
    </w:p>
    <w:p>
      <w:pPr>
        <w:autoSpaceDN w:val="0"/>
        <w:autoSpaceDE w:val="0"/>
        <w:widowControl/>
        <w:spacing w:line="202" w:lineRule="exact" w:before="118" w:after="0"/>
        <w:ind w:left="182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8"/>
        </w:rPr>
        <w:t>DOI: 10.1002/adfm.201600590</w:t>
      </w:r>
    </w:p>
    <w:p>
      <w:pPr>
        <w:sectPr>
          <w:type w:val="continuous"/>
          <w:pgSz w:w="11906" w:h="15874"/>
          <w:pgMar w:top="0" w:right="0" w:bottom="380" w:left="840" w:header="720" w:footer="720" w:gutter="0"/>
          <w:cols w:space="720" w:num="2" w:equalWidth="0"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6" w:after="0"/>
        <w:ind w:left="120" w:right="864" w:firstLine="1592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orthorhombic Pca2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crystallographic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which was previously only suggested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as a root-cause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 ferroelectricity in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During the source/drain implant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activation step, a fl ash anneal processing step at 1000 </w:t>
      </w:r>
      <w:r>
        <w:rPr>
          <w:rFonts w:ascii="Symbol" w:hAnsi="Symbol" w:eastAsia="Symbol"/>
          <w:b w:val="0"/>
          <w:i w:val="0"/>
          <w:color w:val="231F20"/>
          <w:sz w:val="18"/>
        </w:rPr>
        <w:t>°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 was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applied. Besides the implant activation, the above-mentioned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annealing step is conveniently used to crystallize the doped </w:t>
      </w:r>
      <w:r>
        <w:rPr>
          <w:rFonts w:ascii="ScalaLF" w:hAnsi="ScalaLF" w:eastAsia="ScalaLF"/>
          <w:b w:val="0"/>
          <w:i w:val="0"/>
          <w:color w:val="231F20"/>
          <w:sz w:val="18"/>
        </w:rPr>
        <w:t>hafnia and to induce the ferroelectric phase. After the suc-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cessful scaling to the state-of-the-art 28 nm high-k technology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node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[ 12,13 ]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device integration,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[ 9,10 ]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detailed studies of phys-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ical mechanisms occurring within doped hafnium layers are </w:t>
      </w:r>
      <w:r>
        <w:rPr>
          <w:rFonts w:ascii="ScalaLF" w:hAnsi="ScalaLF" w:eastAsia="ScalaLF"/>
          <w:b w:val="0"/>
          <w:i w:val="0"/>
          <w:color w:val="231F20"/>
          <w:sz w:val="18"/>
        </w:rPr>
        <w:t>needed. In general, memory devices require two or more dis-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tinct states (binary 0 and 1 in case of the simplest two-level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memory). The stability of these states has to be preserved for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certain number of cycles and after the required retention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period depending on the application.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[ 14 ]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case of the ferroelec-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a high-fi eld bipolar stress cycling impacts the mate-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rial properties. The remnant polarization (i.e.,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value) evolves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cycling showing two distinct trends (see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a): </w:t>
      </w:r>
    </w:p>
    <w:p>
      <w:pPr>
        <w:autoSpaceDN w:val="0"/>
        <w:autoSpaceDE w:val="0"/>
        <w:widowControl/>
        <w:spacing w:line="220" w:lineRule="exact" w:before="220" w:after="440"/>
        <w:ind w:left="360" w:right="918" w:hanging="24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(i)  “Wake-up”: the remnant polarization memory window, re-</w:t>
      </w:r>
      <w:r>
        <w:rPr>
          <w:rFonts w:ascii="ScalaLF" w:hAnsi="ScalaLF" w:eastAsia="ScalaLF"/>
          <w:b w:val="0"/>
          <w:i w:val="0"/>
          <w:color w:val="231F20"/>
          <w:sz w:val="18"/>
        </w:rPr>
        <w:t>lates as the difference between positive and negative rem-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nant polarization, increases with cycling. This increase of the </w:t>
      </w:r>
    </w:p>
    <w:p>
      <w:pPr>
        <w:sectPr>
          <w:type w:val="nextColumn"/>
          <w:pgSz w:w="11906" w:h="15874"/>
          <w:pgMar w:top="0" w:right="0" w:bottom="380" w:left="840" w:header="720" w:footer="720" w:gutter="0"/>
          <w:cols w:space="720" w:num="2" w:equalWidth="0"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2766"/>
        <w:gridCol w:w="2766"/>
        <w:gridCol w:w="2766"/>
        <w:gridCol w:w="2766"/>
      </w:tblGrid>
      <w:tr>
        <w:trPr>
          <w:trHeight w:hRule="exact" w:val="184"/>
        </w:trPr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10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51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7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0" w:bottom="380" w:left="840" w:header="720" w:footer="720" w:gutter="0"/>
          <w:cols w:space="720" w:num="1" w:equalWidth="0"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50"/>
        <w:gridCol w:w="3650"/>
        <w:gridCol w:w="3650"/>
      </w:tblGrid>
      <w:tr>
        <w:trPr>
          <w:trHeight w:hRule="exact" w:val="140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138" w:right="0" w:firstLine="0"/>
              <w:jc w:val="lef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35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3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3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 lm. Moreover, a sketch of the potential interplay of defect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mechanisms to be aware of is derived from characterization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54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results and compared to literature. With this in mind, Sec-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 3 is devoted to investigation of the physical mechanisms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behind the wake-up and the fatigue stage. Furthermore, a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comprehensive modeling approach framework is developed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54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and introduced to explain the electrical data in terms of phys-</w:t>
            </w:r>
          </w:p>
        </w:tc>
      </w:tr>
      <w:tr>
        <w:trPr>
          <w:trHeight w:hRule="exact" w:val="222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ical mechanisms responsible for the wake-up and the fatigue </w:t>
            </w:r>
          </w:p>
        </w:tc>
      </w:tr>
    </w:tbl>
    <w:p>
      <w:pPr>
        <w:autoSpaceDN w:val="0"/>
        <w:autoSpaceDE w:val="0"/>
        <w:widowControl/>
        <w:spacing w:line="202" w:lineRule="exact" w:before="8" w:after="0"/>
        <w:ind w:left="0" w:right="2344" w:firstLine="0"/>
        <w:jc w:val="righ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within the ferroelectric capacitor.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3187700</wp:posOffset>
            </wp:positionV>
            <wp:extent cx="152400" cy="1397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3187700</wp:posOffset>
            </wp:positionV>
            <wp:extent cx="38100" cy="381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3175000</wp:posOffset>
            </wp:positionV>
            <wp:extent cx="38100" cy="381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3187700</wp:posOffset>
            </wp:positionV>
            <wp:extent cx="381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3175000</wp:posOffset>
            </wp:positionV>
            <wp:extent cx="38100" cy="38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2997200</wp:posOffset>
            </wp:positionV>
            <wp:extent cx="38100" cy="381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2997200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2933700</wp:posOffset>
            </wp:positionV>
            <wp:extent cx="127000" cy="1143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2933700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2908300</wp:posOffset>
            </wp:positionV>
            <wp:extent cx="101600" cy="1270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2806700</wp:posOffset>
            </wp:positionV>
            <wp:extent cx="152400" cy="165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2971800</wp:posOffset>
            </wp:positionV>
            <wp:extent cx="50800" cy="889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2857500</wp:posOffset>
            </wp:positionV>
            <wp:extent cx="63500" cy="889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2730500</wp:posOffset>
            </wp:positionV>
            <wp:extent cx="63500" cy="1016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2781300</wp:posOffset>
            </wp:positionV>
            <wp:extent cx="609600" cy="1143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2628900</wp:posOffset>
            </wp:positionV>
            <wp:extent cx="533400" cy="1270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971550</wp:posOffset>
            </wp:positionV>
            <wp:extent cx="2973070" cy="301881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30188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1600200</wp:posOffset>
            </wp:positionV>
            <wp:extent cx="381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2032000</wp:posOffset>
            </wp:positionV>
            <wp:extent cx="38100" cy="38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2006600</wp:posOffset>
            </wp:positionV>
            <wp:extent cx="114300" cy="1397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1587500</wp:posOffset>
            </wp:positionV>
            <wp:extent cx="304800" cy="1270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1587500</wp:posOffset>
            </wp:positionV>
            <wp:extent cx="292100" cy="1270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1257300</wp:posOffset>
            </wp:positionV>
            <wp:extent cx="38100" cy="508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3352800</wp:posOffset>
            </wp:positionV>
            <wp:extent cx="381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3340100</wp:posOffset>
            </wp:positionV>
            <wp:extent cx="381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3327400</wp:posOffset>
            </wp:positionV>
            <wp:extent cx="38100" cy="381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3479800</wp:posOffset>
            </wp:positionV>
            <wp:extent cx="38100" cy="508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3352800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3340100</wp:posOffset>
            </wp:positionV>
            <wp:extent cx="38100" cy="381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3327400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3213100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3187700</wp:posOffset>
            </wp:positionV>
            <wp:extent cx="38100" cy="381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3136900</wp:posOffset>
            </wp:positionV>
            <wp:extent cx="381000" cy="3175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1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3124200</wp:posOffset>
            </wp:positionV>
            <wp:extent cx="38100" cy="38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3124200</wp:posOffset>
            </wp:positionV>
            <wp:extent cx="38100" cy="38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3086100</wp:posOffset>
            </wp:positionV>
            <wp:extent cx="38100" cy="381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3124200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3124200</wp:posOffset>
            </wp:positionV>
            <wp:extent cx="38100" cy="381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3086100</wp:posOffset>
            </wp:positionV>
            <wp:extent cx="38100" cy="381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2997200</wp:posOffset>
            </wp:positionV>
            <wp:extent cx="38100" cy="381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2870200</wp:posOffset>
            </wp:positionV>
            <wp:extent cx="38100" cy="508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2755900</wp:posOffset>
            </wp:positionV>
            <wp:extent cx="38100" cy="508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2616200</wp:posOffset>
            </wp:positionV>
            <wp:extent cx="38100" cy="381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2616200</wp:posOffset>
            </wp:positionV>
            <wp:extent cx="114300" cy="508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2616200</wp:posOffset>
            </wp:positionV>
            <wp:extent cx="88900" cy="508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3429000</wp:posOffset>
            </wp:positionV>
            <wp:extent cx="50800" cy="635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3251200</wp:posOffset>
            </wp:positionV>
            <wp:extent cx="152400" cy="1651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496" w:after="0"/>
        <w:ind w:left="0" w:right="1978" w:firstLine="0"/>
        <w:jc w:val="righ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2.  Phenomenological Analysis </w:t>
      </w:r>
    </w:p>
    <w:p>
      <w:pPr>
        <w:autoSpaceDN w:val="0"/>
        <w:autoSpaceDE w:val="0"/>
        <w:widowControl/>
        <w:spacing w:line="218" w:lineRule="exact" w:before="150" w:after="100"/>
        <w:ind w:left="6048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Pristine doped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samples are usually characterized by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double peaks in the current voltage characteristic and conse-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quently, a pinched hysteresis loop. It is reported that pristine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double peak behavior may originate from different built-in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elds within the device stack.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Different built-in biases or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different fi eld manifestation on different grains and even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portions of the stack can occur due to a nonuniform defect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distribution, polycrystallinity of the annealed fi lm and k-value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nonuniformity.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the following, a detailed characteriza-</w:t>
      </w:r>
    </w:p>
    <w:p>
      <w:pPr>
        <w:sectPr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1.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a) Evolution of the ferroelectric remnant polarization during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bipolar cycling (4 V at 10 kHz) measured on Sr:HfO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-based ferroelectric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capacitors. The difference between positive and negative remnant polari-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zation defi nes the memory window. b) Current–voltage characteristics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for three indicated regions. c) Leakage current evolution measured after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different numbers of cycles with lines depicting the simulation (Sim).</w:t>
      </w:r>
    </w:p>
    <w:p>
      <w:pPr>
        <w:autoSpaceDN w:val="0"/>
        <w:tabs>
          <w:tab w:pos="1204" w:val="left"/>
        </w:tabs>
        <w:autoSpaceDE w:val="0"/>
        <w:widowControl/>
        <w:spacing w:line="216" w:lineRule="exact" w:before="186" w:after="0"/>
        <w:ind w:left="964" w:right="0" w:firstLine="0"/>
        <w:jc w:val="left"/>
      </w:pP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remnant polarization,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value corresponds with an opening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or de-pinching of the pristine pinched hysteresis loop with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 cycling,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[ 15,16 ]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;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(ii)  “Fatigue” or aging: after a certain number of cycles, the rem-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nant polarization hysteresis decreases resulting in a closure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>of the memory window (difference between positive and neg-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ative remnant polarization) due to aging mechanisms.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[ 17 ]</w:t>
      </w:r>
    </w:p>
    <w:p>
      <w:pPr>
        <w:autoSpaceDN w:val="0"/>
        <w:autoSpaceDE w:val="0"/>
        <w:widowControl/>
        <w:spacing w:line="222" w:lineRule="exact" w:before="368" w:after="0"/>
        <w:ind w:left="964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Wake-up and fatigue behaviors are due to a complex inter-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play among phenomena involving the ferroelectric properties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(e.g., domain orientation, phase stability and fi eld induced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 transitions) and dielectric characteristics (e.g., defect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activation/creation, charge injection and consequent trapping),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that could induce a built-in bias.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[ 18,19 ]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Even though those studies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offered valuable fi rst step insight into the behavior of these new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materials, they were confi ned only to potential mechanisms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separately and in a speculative manner. Therefore, a detailed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study of the physical mechanisms responsible for the wake-up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fatigue phase in doped hafnium fi lms is strongly required.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this aim, we will show in the present work a comprehensive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collection of experimental results derived from the electrical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characterization of the wake-up and the fatigue phenomena.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 the fi rst time, we will interpret such results using a novel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modeling approach, which will allow to point to the root cause </w:t>
      </w:r>
      <w:r>
        <w:rPr>
          <w:rFonts w:ascii="ScalaLF" w:hAnsi="ScalaLF" w:eastAsia="ScalaLF"/>
          <w:b w:val="0"/>
          <w:i w:val="0"/>
          <w:color w:val="231F20"/>
          <w:sz w:val="18"/>
        </w:rPr>
        <w:t>of wake-up and fatigue phenomena in 10 nm thick strontium-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doped hafnium oxide (Sr:HfO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based ferroelectric thin fi lms. </w:t>
      </w:r>
    </w:p>
    <w:p>
      <w:pPr>
        <w:autoSpaceDN w:val="0"/>
        <w:autoSpaceDE w:val="0"/>
        <w:widowControl/>
        <w:spacing w:line="216" w:lineRule="exact" w:before="0" w:after="0"/>
        <w:ind w:left="964" w:right="120" w:firstLine="20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 address these fundamental challenges, initially, a detailed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built-in bias screening evolution with fi eld cycling is presented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Section  2 . This is necessary to get an idea, of how charged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defects and ferroelectric properties are distributed within the </w:t>
      </w: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118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and assessment of the mechanisms of the wake-up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fatigued stages will be presented. </w:t>
      </w:r>
    </w:p>
    <w:p>
      <w:pPr>
        <w:autoSpaceDN w:val="0"/>
        <w:autoSpaceDE w:val="0"/>
        <w:widowControl/>
        <w:spacing w:line="204" w:lineRule="exact" w:before="458" w:after="0"/>
        <w:ind w:left="118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8"/>
        </w:rPr>
        <w:t xml:space="preserve"> 2.1.  Built-In bias Screening </w:t>
      </w:r>
    </w:p>
    <w:p>
      <w:pPr>
        <w:autoSpaceDN w:val="0"/>
        <w:autoSpaceDE w:val="0"/>
        <w:widowControl/>
        <w:spacing w:line="220" w:lineRule="exact" w:before="218" w:after="0"/>
        <w:ind w:left="118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difference between positive and negative remnant polariza-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tion,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w w:val="96.92307985745944"/>
          <w:rFonts w:ascii="Symbol" w:hAnsi="Symbol" w:eastAsia="Symbol"/>
          <w:b w:val="0"/>
          <w:i w:val="0"/>
          <w:color w:val="231F20"/>
          <w:sz w:val="13"/>
        </w:rPr>
        <w:t>+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w w:val="96.92307985745944"/>
          <w:rFonts w:ascii="Symbol" w:hAnsi="Symbol" w:eastAsia="Symbol"/>
          <w:b w:val="0"/>
          <w:i w:val="0"/>
          <w:color w:val="231F20"/>
          <w:sz w:val="13"/>
        </w:rPr>
        <w:t>−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is related to the memory window (MW). The MW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evolution during cycling measured on 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-based capaci-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tors is shown in Figure  1 . These types of plots are referred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 endurance plot with the word “endurance” being used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describe the ability of a material to withstand a certain number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switching cycles. The initial increase in the MW observed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up to 10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cycles correlates with the “wake-up” effect as reported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elsewhere.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[ 15,16,20 ]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With further fi eld cycling, the continuous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switching of the polarization state reduces the MW. </w:t>
      </w:r>
    </w:p>
    <w:p>
      <w:pPr>
        <w:autoSpaceDN w:val="0"/>
        <w:autoSpaceDE w:val="0"/>
        <w:widowControl/>
        <w:spacing w:line="220" w:lineRule="exact" w:before="0" w:after="0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Besides the polarization–voltage (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characteristics meas-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ured during the endurance test, the current–voltage ( </w:t>
      </w:r>
      <w:r>
        <w:rPr>
          <w:rFonts w:ascii="ScalaLF" w:hAnsi="ScalaLF" w:eastAsia="ScalaLF"/>
          <w:b w:val="0"/>
          <w:i/>
          <w:color w:val="231F20"/>
          <w:sz w:val="18"/>
        </w:rPr>
        <w:t>I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char-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acteristics were examined. Figure  1 b represents the  </w:t>
      </w:r>
      <w:r>
        <w:rPr>
          <w:rFonts w:ascii="ScalaLF" w:hAnsi="ScalaLF" w:eastAsia="ScalaLF"/>
          <w:b w:val="0"/>
          <w:i/>
          <w:color w:val="231F20"/>
          <w:sz w:val="18"/>
        </w:rPr>
        <w:t>I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curves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measured on the ferroelectric capacitor at the three stages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lifetime: (ii) pristine; (iii) woken-up; (iv) fatigue stage. The </w:t>
      </w:r>
      <w:r>
        <w:rPr>
          <w:rFonts w:ascii="ScalaLF" w:hAnsi="ScalaLF" w:eastAsia="ScalaLF"/>
          <w:b w:val="0"/>
          <w:i/>
          <w:color w:val="231F20"/>
          <w:sz w:val="18"/>
        </w:rPr>
        <w:t>I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characteristic measured on the pristine sample is charac-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terized by two distinct current peaks, which move toward each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other with continuous bipolar cycling, eventually merging in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wake-up regime. Since the polarization-voltage character-</w:t>
      </w:r>
      <w:r>
        <w:rPr>
          <w:rFonts w:ascii="ScalaLF" w:hAnsi="ScalaLF" w:eastAsia="ScalaLF"/>
          <w:b w:val="0"/>
          <w:i w:val="0"/>
          <w:color w:val="231F20"/>
          <w:sz w:val="18"/>
        </w:rPr>
        <w:t>istic is the integral of the transient current, this behavior rep-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resents a transition of the initially pinched hysteresis loop to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so-called open hysteresis. Further cycling results in a decrease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remnant polarization amplitude, and the broadening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current peak in the fatigue phase. </w:t>
      </w:r>
    </w:p>
    <w:p>
      <w:pPr>
        <w:autoSpaceDN w:val="0"/>
        <w:autoSpaceDE w:val="0"/>
        <w:widowControl/>
        <w:spacing w:line="220" w:lineRule="exact" w:before="0" w:after="438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parallel to the endurance behavior, the evolution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static DC leakage current with the bipolar cycling was moni-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tored (Figure  1 c). Leakage current spectroscopy represents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very powerful technique to examine the quality of a dielectric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terms of defects generated/activated within the dielectric layer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during the bipolar cycling stress. Interestingly, leakage current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remains constant up to 10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cycles, which corresponds to the </w:t>
      </w:r>
    </w:p>
    <w:p>
      <w:pPr>
        <w:sectPr>
          <w:type w:val="nextColumn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2737"/>
        <w:gridCol w:w="2737"/>
        <w:gridCol w:w="2737"/>
        <w:gridCol w:w="2737"/>
      </w:tblGrid>
      <w:tr>
        <w:trPr>
          <w:trHeight w:hRule="exact" w:val="184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4602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8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4338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  <w:p>
            <w:pPr>
              <w:autoSpaceDN w:val="0"/>
              <w:autoSpaceDE w:val="0"/>
              <w:widowControl/>
              <w:spacing w:line="222" w:lineRule="exact" w:before="134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wake-up stage. Further cycling resulted in signifi cant increase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the leakage current, accompanied by the reduction of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memory window as shown in Figure  1 a. The observed behavior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indicates that new defects are generated within the dielectric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stack during cycling resulting in an increased leakage current.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On the other hand, the constant behavior of the leakage current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 the fi rst 10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3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cycles suggests that in the wake-up phase, there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is almost no generation of new defects assisting the charge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transport through the trap-assisted tunneling (TAT) but a redis-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tribution of the existing ones, as well as a change of their occu-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pancy. Thus, the endurance trend in the wake-up phase seems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to originate from changes in the ferroelectric properties of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Sr:HfO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layer. Nevertheless, defect creation/activation/diffu-</w:t>
            </w:r>
          </w:p>
        </w:tc>
        <w:tc>
          <w:tcPr>
            <w:tcW w:type="dxa" w:w="5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  <w:p>
            <w:pPr>
              <w:autoSpaceDN w:val="0"/>
              <w:autoSpaceDE w:val="0"/>
              <w:widowControl/>
              <w:spacing w:line="220" w:lineRule="exact" w:before="334" w:after="0"/>
              <w:ind w:left="122" w:right="864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stack becomes more uniform. The change of the built-in bias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could be related to the distribution changes of atomic defects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within the stack, which can either trap charge thus changing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their charge states and the internal fi eld (e.g., oxygen vacan-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cies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[ 21 ]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) as well as local changes of the material either by phase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transformation or vacancy movement under the infl uence of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 eld and temperature. </w:t>
            </w:r>
          </w:p>
          <w:p>
            <w:pPr>
              <w:autoSpaceDN w:val="0"/>
              <w:autoSpaceDE w:val="0"/>
              <w:widowControl/>
              <w:spacing w:line="218" w:lineRule="exact" w:before="0" w:after="0"/>
              <w:ind w:left="122" w:right="864" w:firstLine="20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With further cycling, the onset of the fatigue behavior is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observed as the progressing decrease in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To gain insight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into the fatigue phase, measurements were performed in sim-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ilar manner as for the woken-up case. That is, after the device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was stressed with alternating switching pulses for 10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6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cycles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FORC measurements were recorded. The pseudo-color plots in </w:t>
            </w:r>
          </w:p>
        </w:tc>
      </w:tr>
      <w:tr>
        <w:trPr>
          <w:trHeight w:hRule="exact" w:val="214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2" w:after="0"/>
              <w:ind w:left="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sion and charge trapping occurring within the dielectric layer </w:t>
            </w:r>
          </w:p>
        </w:tc>
        <w:tc>
          <w:tcPr>
            <w:tcW w:type="dxa" w:w="5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2" w:after="0"/>
              <w:ind w:left="122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Figure  2 b,c (wake-up and fatigue case) show that the maximum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0"/>
        <w:ind w:left="0" w:right="120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cannot be in principle excluded and, thus, requires an in-depth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analysis. To deepen this study and access this behavior from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perspective of the resulting internal fi eld, the fi rst-order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reversal curve (FORC) technique was employed. </w:t>
      </w:r>
    </w:p>
    <w:p>
      <w:pPr>
        <w:autoSpaceDN w:val="0"/>
        <w:autoSpaceDE w:val="0"/>
        <w:widowControl/>
        <w:spacing w:line="222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reported by Schenk et al.,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[ 19 ]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FORC approach repre-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sents a very powerful tool for the analysis of the evolution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switching and back-switching fi eld distributions in doped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-based ferroelectrics. This approach originates from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characterization of ferromagnetic materials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[ 22 ]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has also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been utilized for the characterization of the classic ferroelectric </w:t>
      </w:r>
      <w:r>
        <w:rPr>
          <w:rFonts w:ascii="ScalaLF" w:hAnsi="ScalaLF" w:eastAsia="ScalaLF"/>
          <w:b w:val="0"/>
          <w:i w:val="0"/>
          <w:color w:val="231F20"/>
          <w:sz w:val="18"/>
        </w:rPr>
        <w:t>materials in the past decades. The FORC measurement proce-</w:t>
      </w:r>
      <w:r>
        <w:rPr>
          <w:rFonts w:ascii="ScalaLF" w:hAnsi="ScalaLF" w:eastAsia="ScalaLF"/>
          <w:b w:val="0"/>
          <w:i w:val="0"/>
          <w:color w:val="231F20"/>
          <w:sz w:val="18"/>
        </w:rPr>
        <w:t>dure starts at a fi elds high enough to reach the saturation polar-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ization, here the positive one. Subsequently, the fi eld is swept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toward the negative direction and back to saturation, stepwise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lowering the value of the reversal fi eld until the opposite (here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negative) saturation polarization is reached. A detailed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[ 23,24 ]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simplifi ed mathematical treatment of the measured data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 well as a coordinate transform to  </w:t>
      </w:r>
      <w:r>
        <w:rPr>
          <w:rFonts w:ascii="ScalaLF" w:hAnsi="ScalaLF" w:eastAsia="ScalaLF"/>
          <w:b w:val="0"/>
          <w:i/>
          <w:color w:val="231F20"/>
          <w:sz w:val="18"/>
        </w:rPr>
        <w:t>E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 </w:t>
      </w:r>
      <w:r>
        <w:rPr>
          <w:rFonts w:ascii="ScalaLF" w:hAnsi="ScalaLF" w:eastAsia="ScalaLF"/>
          <w:b w:val="0"/>
          <w:i/>
          <w:color w:val="231F20"/>
          <w:sz w:val="18"/>
        </w:rPr>
        <w:t>E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bias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was described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Supporting Information S1. In contrast to the other studies,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here the FORC technique is utilized to analyze the evolution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build-in bias fi eld and coercive fi eld evolution with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 of the device. As for the  </w:t>
      </w:r>
      <w:r>
        <w:rPr>
          <w:rFonts w:ascii="ScalaLF" w:hAnsi="ScalaLF" w:eastAsia="ScalaLF"/>
          <w:b w:val="0"/>
          <w:i/>
          <w:color w:val="231F20"/>
          <w:sz w:val="18"/>
        </w:rPr>
        <w:t>I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characterization, the focus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will be on pristine, wake up and fatigued phases, as shown in </w:t>
      </w:r>
      <w:r>
        <w:rPr>
          <w:rFonts w:ascii="ScalaLF" w:hAnsi="ScalaLF" w:eastAsia="ScalaLF"/>
          <w:b w:val="0"/>
          <w:i w:val="0"/>
          <w:color w:val="231F20"/>
          <w:sz w:val="18"/>
        </w:rPr>
        <w:t>Figure  1 a. Utilizing the coordinate transformation (see Sup-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porting Information S1) the Preisach density </w:t>
      </w:r>
      <w:r>
        <w:rPr>
          <w:rFonts w:ascii="Symbol" w:hAnsi="Symbol" w:eastAsia="Symbol"/>
          <w:b w:val="0"/>
          <w:i w:val="0"/>
          <w:color w:val="231F20"/>
          <w:sz w:val="18"/>
        </w:rPr>
        <w:t>ρ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is plotted as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function of bias fi eld  </w:t>
      </w:r>
      <w:r>
        <w:rPr>
          <w:rFonts w:ascii="ScalaLF" w:hAnsi="ScalaLF" w:eastAsia="ScalaLF"/>
          <w:b w:val="0"/>
          <w:i/>
          <w:color w:val="231F20"/>
          <w:sz w:val="18"/>
        </w:rPr>
        <w:t>E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bias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coercive fi eld  </w:t>
      </w:r>
      <w:r>
        <w:rPr>
          <w:rFonts w:ascii="ScalaLF" w:hAnsi="ScalaLF" w:eastAsia="ScalaLF"/>
          <w:b w:val="0"/>
          <w:i/>
          <w:color w:val="231F20"/>
          <w:sz w:val="18"/>
        </w:rPr>
        <w:t>E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</w:t>
      </w:r>
    </w:p>
    <w:p>
      <w:pPr>
        <w:autoSpaceDN w:val="0"/>
        <w:autoSpaceDE w:val="0"/>
        <w:widowControl/>
        <w:spacing w:line="218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shown in the Figure  2 a, the pristine sample is character-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ized by two distinct regions in the Preisach/switching density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plot, with two opposite bias fi elds and almost same coercive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eld. The obtained results nicely correspond to the results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dynamic hysteresis measurements depicted in Figure  1 b.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 shown before,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[ 19 ]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with fi eld cycling, the bias of these regions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disappears resulting in maxima movement toward each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other. The maxima fi nally end up merged around zero bias as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depicted in Figure  2 b, following the trend of the current peaks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 </w:t>
      </w:r>
      <w:r>
        <w:rPr>
          <w:rFonts w:ascii="ScalaLF" w:hAnsi="ScalaLF" w:eastAsia="ScalaLF"/>
          <w:b w:val="0"/>
          <w:i/>
          <w:color w:val="231F20"/>
          <w:sz w:val="18"/>
        </w:rPr>
        <w:t>I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characteristics in Figure  1 b. Device cycling proves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initial existence of the internal bias fi elds and their disap-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pearance with further cycling. </w:t>
      </w:r>
    </w:p>
    <w:p>
      <w:pPr>
        <w:autoSpaceDN w:val="0"/>
        <w:autoSpaceDE w:val="0"/>
        <w:widowControl/>
        <w:spacing w:line="220" w:lineRule="exact" w:before="0" w:after="0"/>
        <w:ind w:left="0" w:right="118" w:firstLine="20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Moreover, the current peak merging fully corresponds to an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increase of the magnitude of the merging peaks, as well as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 increase in the remnant polarization observed in dynamic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hysteresis measurements. This increase of the polarization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indicates the increase of the number of domains participating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switching process, whereas the disappearance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built-in bias fi eld suggests that the fi eld distribution within the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1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Preisach density decreases, and it is accompanied by slight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biasing of the sample toward negative fi elds, which indicates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 increasing asymmetry in the TiN/Sr:HfO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/TiN device stack. </w:t>
      </w:r>
      <w:r>
        <w:rPr>
          <w:rFonts w:ascii="ScalaLF" w:hAnsi="ScalaLF" w:eastAsia="ScalaLF"/>
          <w:b w:val="0"/>
          <w:i w:val="0"/>
          <w:color w:val="231F20"/>
          <w:sz w:val="18"/>
        </w:rPr>
        <w:t>It is expected that due to the dielectric degradation (which pri-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marily corresponds to the O vacancy generation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[ 25,26 ]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and con-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sequent charge trapping, the ferroelectric layer experiences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lower effective fi eld. This reduces the number of switchable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domains which results in a decreasing memory window. </w:t>
      </w:r>
    </w:p>
    <w:p>
      <w:pPr>
        <w:autoSpaceDN w:val="0"/>
        <w:autoSpaceDE w:val="0"/>
        <w:widowControl/>
        <w:spacing w:line="220" w:lineRule="exact" w:before="0" w:after="0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previously discussed, the wake-up effect is attributed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gradual decrease of the local built-in bias fi eld. This could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 due to O vacancy defect redistribution that can change their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charge state, and/or partial phase transition and k-value change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within the layer. In order to investigate this question in a fi rst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set of the experiments, the evolution of the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was recorded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high temperatures. With increasing temperature, the number </w:t>
      </w:r>
      <w:r>
        <w:rPr>
          <w:rFonts w:ascii="ScalaLF" w:hAnsi="ScalaLF" w:eastAsia="ScalaLF"/>
          <w:b w:val="0"/>
          <w:i w:val="0"/>
          <w:color w:val="231F20"/>
          <w:sz w:val="18"/>
        </w:rPr>
        <w:t>of the cycles needed to wake-up the sample decreases signifi 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cantly (Figure  2 d). This strong temperature dependence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wake-up indicates that indeed diffusion/drift process as well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 the defect generation can be the responsible mechanism.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However, the leakage current during the wake-up stage stays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constant indicating that there are no new defects generated (see </w:t>
      </w:r>
      <w:r>
        <w:rPr>
          <w:rFonts w:ascii="ScalaLF" w:hAnsi="ScalaLF" w:eastAsia="ScalaLF"/>
          <w:b w:val="0"/>
          <w:i w:val="0"/>
          <w:color w:val="231F20"/>
          <w:sz w:val="18"/>
        </w:rPr>
        <w:t>Figure  1 c). In addition, conditioning experiments were per-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formed. The strong temperature acceleration of the wake-up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 suggests adopting higher temperatures to precondition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memory device cells to achieve more stable and uniform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device performances. The cells were subjected to just two cycles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at elevated temperatures after which the endurance test, i.e., </w:t>
      </w:r>
      <w:r>
        <w:rPr>
          <w:rFonts w:ascii="ScalaLF" w:hAnsi="ScalaLF" w:eastAsia="ScalaLF"/>
          <w:b w:val="0"/>
          <w:i w:val="0"/>
          <w:color w:val="231F20"/>
          <w:sz w:val="18"/>
        </w:rPr>
        <w:t>stress and P-E measurement at room temperature were per-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formed. With increasing conditioning temperature, the number </w:t>
      </w:r>
      <w:r>
        <w:rPr>
          <w:rFonts w:ascii="ScalaLF" w:hAnsi="ScalaLF" w:eastAsia="ScalaLF"/>
          <w:b w:val="0"/>
          <w:i w:val="0"/>
          <w:color w:val="231F20"/>
          <w:sz w:val="18"/>
        </w:rPr>
        <w:t>of the wake-up cycles reduces signifi cantly and completely dis-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appears at 150 </w:t>
      </w:r>
      <w:r>
        <w:rPr>
          <w:rFonts w:ascii="Symbol" w:hAnsi="Symbol" w:eastAsia="Symbol"/>
          <w:b w:val="0"/>
          <w:i w:val="0"/>
          <w:color w:val="231F20"/>
          <w:sz w:val="18"/>
        </w:rPr>
        <w:t>°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 as shown in Figure  2 e. </w:t>
      </w:r>
    </w:p>
    <w:p>
      <w:pPr>
        <w:autoSpaceDN w:val="0"/>
        <w:autoSpaceDE w:val="0"/>
        <w:widowControl/>
        <w:spacing w:line="222" w:lineRule="exact" w:before="0" w:after="418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order to investigate the dielectric properties during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wake-up stage, the evolution of the DC leakage current curve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fi eld cycling was monitored (Figure  1 a). The leakage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current remains constant during the wake-up phase (also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elevated temperatures), thus indicating that no new defects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are created/activated in the bulk of the dielectric layer, which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are those mostly contributing to the TAT leakage current.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This means that a generation of new O vacancy defects is not </w:t>
      </w:r>
      <w:r>
        <w:rPr>
          <w:rFonts w:ascii="ScalaLF" w:hAnsi="ScalaLF" w:eastAsia="ScalaLF"/>
          <w:b w:val="0"/>
          <w:i w:val="0"/>
          <w:color w:val="231F20"/>
          <w:sz w:val="18"/>
        </w:rPr>
        <w:t>responsible for the wake-up regime observed in the ferroelec-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capacitor. A partial phase transformation and structural </w:t>
      </w:r>
      <w:r>
        <w:rPr>
          <w:rFonts w:ascii="ScalaLF" w:hAnsi="ScalaLF" w:eastAsia="ScalaLF"/>
          <w:b w:val="0"/>
          <w:i w:val="0"/>
          <w:color w:val="231F20"/>
          <w:sz w:val="18"/>
        </w:rPr>
        <w:t>changes, however, are observed in high-angle annular dark-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 (HAADF) STEM, the full details of which will be included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a forthcoming publication.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Lamellas were cut by a focused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ion beam from MFM capacitors with 30 nm thick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21"/>
        <w:gridCol w:w="2721"/>
        <w:gridCol w:w="2721"/>
        <w:gridCol w:w="2721"/>
      </w:tblGrid>
      <w:tr>
        <w:trPr>
          <w:trHeight w:hRule="exact" w:val="184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53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7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50"/>
        <w:gridCol w:w="3650"/>
        <w:gridCol w:w="3650"/>
      </w:tblGrid>
      <w:tr>
        <w:trPr>
          <w:trHeight w:hRule="exact" w:val="4338"/>
        </w:trPr>
        <w:tc>
          <w:tcPr>
            <w:tcW w:type="dxa" w:w="592"/>
            <w:tcBorders/>
            <w:shd w:fill="7f8185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0" w:right="1510" w:firstLine="0"/>
              <w:jc w:val="righ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5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1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</w:tbl>
    <w:p>
      <w:pPr>
        <w:autoSpaceDN w:val="0"/>
        <w:autoSpaceDE w:val="0"/>
        <w:widowControl/>
        <w:spacing w:line="188" w:lineRule="exact" w:before="6158" w:after="190"/>
        <w:ind w:left="964" w:right="24" w:firstLine="0"/>
        <w:jc w:val="both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2.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a) Evolution of the Preisach/switching density  </w:t>
      </w:r>
      <w:r>
        <w:rPr>
          <w:rFonts w:ascii="Symbol" w:hAnsi="Symbol" w:eastAsia="Symbol"/>
          <w:b w:val="0"/>
          <w:i w:val="0"/>
          <w:color w:val="231F20"/>
          <w:sz w:val="16"/>
        </w:rPr>
        <w:t>ρ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during device cycling after a) 1, b) 1000, and c) 10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cycles corresponding to the pristine,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wake-up, and fatigue stage, respectively; d) thermal wake-up dependence on elevated temperatures; e) thermal wake-up conditioning procedure to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be used in novel FeCap devices; f) HAADF-STEM images of doped 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in pristine, wake-up, and fatigue conditions showing relaxation of the bulk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monoclinic (PE) and tetragonal (PE) symmetry at the electrode interfaces toward orthorhombic (FE) phase, a trend which is most pronounced in the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pristine and least pronounced in the fatigued. Image levels adjusted to enhance contrast.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713740</wp:posOffset>
            </wp:positionH>
            <wp:positionV relativeFrom="page">
              <wp:posOffset>971550</wp:posOffset>
            </wp:positionV>
            <wp:extent cx="6097270" cy="5596594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55965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2489200</wp:posOffset>
            </wp:positionV>
            <wp:extent cx="50800" cy="381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2476500</wp:posOffset>
            </wp:positionV>
            <wp:extent cx="203200" cy="381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2476500</wp:posOffset>
            </wp:positionV>
            <wp:extent cx="114300" cy="381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2476500</wp:posOffset>
            </wp:positionV>
            <wp:extent cx="63500" cy="38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2463800</wp:posOffset>
            </wp:positionV>
            <wp:extent cx="63500" cy="381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2463800</wp:posOffset>
            </wp:positionV>
            <wp:extent cx="38100" cy="38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2463800</wp:posOffset>
            </wp:positionV>
            <wp:extent cx="101600" cy="508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1511300</wp:posOffset>
            </wp:positionV>
            <wp:extent cx="38100" cy="381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2222500</wp:posOffset>
            </wp:positionV>
            <wp:extent cx="38100" cy="381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2057400</wp:posOffset>
            </wp:positionV>
            <wp:extent cx="279400" cy="889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2489200</wp:posOffset>
            </wp:positionV>
            <wp:extent cx="368300" cy="635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2057400</wp:posOffset>
            </wp:positionV>
            <wp:extent cx="279400" cy="762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5410200</wp:posOffset>
            </wp:positionH>
            <wp:positionV relativeFrom="page">
              <wp:posOffset>2489200</wp:posOffset>
            </wp:positionV>
            <wp:extent cx="3556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5981700</wp:posOffset>
            </wp:positionH>
            <wp:positionV relativeFrom="page">
              <wp:posOffset>2463800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5905500</wp:posOffset>
            </wp:positionH>
            <wp:positionV relativeFrom="page">
              <wp:posOffset>2463800</wp:posOffset>
            </wp:positionV>
            <wp:extent cx="38100" cy="381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5486400</wp:posOffset>
            </wp:positionH>
            <wp:positionV relativeFrom="page">
              <wp:posOffset>2463800</wp:posOffset>
            </wp:positionV>
            <wp:extent cx="50800" cy="381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5918200</wp:posOffset>
            </wp:positionH>
            <wp:positionV relativeFrom="page">
              <wp:posOffset>2451100</wp:posOffset>
            </wp:positionV>
            <wp:extent cx="63500" cy="508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1485900</wp:posOffset>
            </wp:positionV>
            <wp:extent cx="38100" cy="381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2489200</wp:posOffset>
            </wp:positionV>
            <wp:extent cx="368300" cy="38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2070100</wp:posOffset>
            </wp:positionV>
            <wp:extent cx="38100" cy="381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4445000</wp:posOffset>
            </wp:positionV>
            <wp:extent cx="114300" cy="1016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4445000</wp:posOffset>
            </wp:positionV>
            <wp:extent cx="101600" cy="1016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4445000</wp:posOffset>
            </wp:positionV>
            <wp:extent cx="114300" cy="1143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4445000</wp:posOffset>
            </wp:positionV>
            <wp:extent cx="114300" cy="1143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4445000</wp:posOffset>
            </wp:positionV>
            <wp:extent cx="114300" cy="1016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4432300</wp:posOffset>
            </wp:positionV>
            <wp:extent cx="101600" cy="1143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4419600</wp:posOffset>
            </wp:positionV>
            <wp:extent cx="101600" cy="1397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4419600</wp:posOffset>
            </wp:positionV>
            <wp:extent cx="101600" cy="1143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4406900</wp:posOffset>
            </wp:positionV>
            <wp:extent cx="101600" cy="1270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4406900</wp:posOffset>
            </wp:positionV>
            <wp:extent cx="114300" cy="1016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4406900</wp:posOffset>
            </wp:positionV>
            <wp:extent cx="114300" cy="1016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4394200</wp:posOffset>
            </wp:positionV>
            <wp:extent cx="114300" cy="1270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4394200</wp:posOffset>
            </wp:positionV>
            <wp:extent cx="101600" cy="1143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4394200</wp:posOffset>
            </wp:positionV>
            <wp:extent cx="101600" cy="1143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4394200</wp:posOffset>
            </wp:positionV>
            <wp:extent cx="101600" cy="1143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4394200</wp:posOffset>
            </wp:positionV>
            <wp:extent cx="101600" cy="1143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4368800</wp:posOffset>
            </wp:positionV>
            <wp:extent cx="114300" cy="1524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4368800</wp:posOffset>
            </wp:positionV>
            <wp:extent cx="50800" cy="254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4343400</wp:posOffset>
            </wp:positionV>
            <wp:extent cx="114300" cy="1778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4343400</wp:posOffset>
            </wp:positionV>
            <wp:extent cx="127000" cy="1270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4318000</wp:posOffset>
            </wp:positionV>
            <wp:extent cx="76200" cy="762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4292600</wp:posOffset>
            </wp:positionV>
            <wp:extent cx="76200" cy="762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4267200</wp:posOffset>
            </wp:positionV>
            <wp:extent cx="76200" cy="762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4241800</wp:posOffset>
            </wp:positionV>
            <wp:extent cx="76200" cy="762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4216400</wp:posOffset>
            </wp:positionV>
            <wp:extent cx="76200" cy="762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4191000</wp:posOffset>
            </wp:positionV>
            <wp:extent cx="76200" cy="889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3898900</wp:posOffset>
            </wp:positionV>
            <wp:extent cx="76200" cy="762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3886200</wp:posOffset>
            </wp:positionV>
            <wp:extent cx="88900" cy="1016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3886200</wp:posOffset>
            </wp:positionV>
            <wp:extent cx="190500" cy="1016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3886200</wp:posOffset>
            </wp:positionV>
            <wp:extent cx="114300" cy="1270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3886200</wp:posOffset>
            </wp:positionV>
            <wp:extent cx="355600" cy="1270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6477000</wp:posOffset>
            </wp:positionH>
            <wp:positionV relativeFrom="page">
              <wp:posOffset>3733800</wp:posOffset>
            </wp:positionV>
            <wp:extent cx="76200" cy="1016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3733800</wp:posOffset>
            </wp:positionV>
            <wp:extent cx="190500" cy="1016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3733800</wp:posOffset>
            </wp:positionV>
            <wp:extent cx="114300" cy="1270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3733800</wp:posOffset>
            </wp:positionV>
            <wp:extent cx="317500" cy="1270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3733800</wp:posOffset>
            </wp:positionV>
            <wp:extent cx="571500" cy="1270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3733800</wp:posOffset>
            </wp:positionV>
            <wp:extent cx="406400" cy="1016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3733800</wp:posOffset>
            </wp:positionV>
            <wp:extent cx="190500" cy="1016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3733800</wp:posOffset>
            </wp:positionV>
            <wp:extent cx="114300" cy="1270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3733800</wp:posOffset>
            </wp:positionV>
            <wp:extent cx="444500" cy="1270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3467100</wp:posOffset>
            </wp:positionV>
            <wp:extent cx="76200" cy="762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3441700</wp:posOffset>
            </wp:positionV>
            <wp:extent cx="76200" cy="889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3416300</wp:posOffset>
            </wp:positionV>
            <wp:extent cx="76200" cy="762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3390900</wp:posOffset>
            </wp:positionV>
            <wp:extent cx="76200" cy="889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3365500</wp:posOffset>
            </wp:positionV>
            <wp:extent cx="76200" cy="889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3340100</wp:posOffset>
            </wp:positionV>
            <wp:extent cx="76200" cy="889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3238500</wp:posOffset>
            </wp:positionV>
            <wp:extent cx="63500" cy="635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3238500</wp:posOffset>
            </wp:positionV>
            <wp:extent cx="127000" cy="1397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3225800</wp:posOffset>
            </wp:positionV>
            <wp:extent cx="101600" cy="889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3225800</wp:posOffset>
            </wp:positionV>
            <wp:extent cx="101600" cy="1016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3213100</wp:posOffset>
            </wp:positionV>
            <wp:extent cx="101600" cy="1524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3213100</wp:posOffset>
            </wp:positionV>
            <wp:extent cx="101600" cy="1778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3213100</wp:posOffset>
            </wp:positionV>
            <wp:extent cx="101600" cy="1016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3213100</wp:posOffset>
            </wp:positionV>
            <wp:extent cx="101600" cy="1016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3213100</wp:posOffset>
            </wp:positionV>
            <wp:extent cx="101600" cy="1016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3213100</wp:posOffset>
            </wp:positionV>
            <wp:extent cx="101600" cy="1016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3200400</wp:posOffset>
            </wp:positionV>
            <wp:extent cx="101600" cy="1016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3200400</wp:posOffset>
            </wp:positionV>
            <wp:extent cx="101600" cy="1143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3200400</wp:posOffset>
            </wp:positionV>
            <wp:extent cx="101600" cy="1397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3187700</wp:posOffset>
            </wp:positionV>
            <wp:extent cx="101600" cy="1270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3187700</wp:posOffset>
            </wp:positionV>
            <wp:extent cx="101600" cy="1143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6108700</wp:posOffset>
            </wp:positionH>
            <wp:positionV relativeFrom="page">
              <wp:posOffset>3187700</wp:posOffset>
            </wp:positionV>
            <wp:extent cx="101600" cy="1016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3187700</wp:posOffset>
            </wp:positionV>
            <wp:extent cx="101600" cy="1016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3187700</wp:posOffset>
            </wp:positionV>
            <wp:extent cx="114300" cy="1016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5664200</wp:posOffset>
            </wp:positionH>
            <wp:positionV relativeFrom="page">
              <wp:posOffset>3187700</wp:posOffset>
            </wp:positionV>
            <wp:extent cx="101600" cy="1016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3187700</wp:posOffset>
            </wp:positionV>
            <wp:extent cx="101600" cy="1016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4406900</wp:posOffset>
            </wp:positionV>
            <wp:extent cx="38100" cy="762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4368800</wp:posOffset>
            </wp:positionV>
            <wp:extent cx="88900" cy="1651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4368800</wp:posOffset>
            </wp:positionV>
            <wp:extent cx="50800" cy="381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4343400</wp:posOffset>
            </wp:positionV>
            <wp:extent cx="76200" cy="1651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4343400</wp:posOffset>
            </wp:positionV>
            <wp:extent cx="88900" cy="1016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4318000</wp:posOffset>
            </wp:positionV>
            <wp:extent cx="76200" cy="1905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4318000</wp:posOffset>
            </wp:positionV>
            <wp:extent cx="88900" cy="1524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4292600</wp:posOffset>
            </wp:positionV>
            <wp:extent cx="88900" cy="2032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4292600</wp:posOffset>
            </wp:positionV>
            <wp:extent cx="76200" cy="1651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4267200</wp:posOffset>
            </wp:positionV>
            <wp:extent cx="76200" cy="2159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4267200</wp:posOffset>
            </wp:positionV>
            <wp:extent cx="76200" cy="1778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4241800</wp:posOffset>
            </wp:positionV>
            <wp:extent cx="88900" cy="2286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4216400</wp:posOffset>
            </wp:positionV>
            <wp:extent cx="76200" cy="762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4191000</wp:posOffset>
            </wp:positionV>
            <wp:extent cx="76200" cy="762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4178300</wp:posOffset>
            </wp:positionV>
            <wp:extent cx="76200" cy="762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4076700</wp:posOffset>
            </wp:positionV>
            <wp:extent cx="76200" cy="1016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4076700</wp:posOffset>
            </wp:positionV>
            <wp:extent cx="266700" cy="1016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3898900</wp:posOffset>
            </wp:positionV>
            <wp:extent cx="76200" cy="1016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3898900</wp:posOffset>
            </wp:positionV>
            <wp:extent cx="266700" cy="1016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3708400</wp:posOffset>
            </wp:positionV>
            <wp:extent cx="76200" cy="1016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3708400</wp:posOffset>
            </wp:positionV>
            <wp:extent cx="266700" cy="1016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3530600</wp:posOffset>
            </wp:positionV>
            <wp:extent cx="76200" cy="1016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3530600</wp:posOffset>
            </wp:positionV>
            <wp:extent cx="266700" cy="1016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3454400</wp:posOffset>
            </wp:positionV>
            <wp:extent cx="76200" cy="889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3441700</wp:posOffset>
            </wp:positionV>
            <wp:extent cx="76200" cy="762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3416300</wp:posOffset>
            </wp:positionV>
            <wp:extent cx="76200" cy="762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3263900</wp:posOffset>
            </wp:positionV>
            <wp:extent cx="76200" cy="1651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3251200</wp:posOffset>
            </wp:positionV>
            <wp:extent cx="76200" cy="1651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3251200</wp:posOffset>
            </wp:positionV>
            <wp:extent cx="63500" cy="635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3238500</wp:posOffset>
            </wp:positionV>
            <wp:extent cx="88900" cy="2286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3238500</wp:posOffset>
            </wp:positionV>
            <wp:extent cx="88900" cy="1524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3238500</wp:posOffset>
            </wp:positionV>
            <wp:extent cx="114300" cy="13970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3225800</wp:posOffset>
            </wp:positionV>
            <wp:extent cx="76200" cy="2159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3213100</wp:posOffset>
            </wp:positionV>
            <wp:extent cx="88900" cy="2032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3200400</wp:posOffset>
            </wp:positionV>
            <wp:extent cx="88900" cy="1905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3187700</wp:posOffset>
            </wp:positionV>
            <wp:extent cx="76200" cy="1778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3175000</wp:posOffset>
            </wp:positionV>
            <wp:extent cx="88900" cy="1651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864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>in pristine, wake-up, and fatigue conditions for STEM exami-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nation. The structure of this sample is expected to be similar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the electrically tested 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Gd-doped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fi lms show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analog electrical behavior to the 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samples investigated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this work as already reported by Hofmann et al.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 more </w:t>
      </w:r>
      <w:r>
        <w:rPr>
          <w:rFonts w:ascii="ScalaLF" w:hAnsi="ScalaLF" w:eastAsia="ScalaLF"/>
          <w:b w:val="0"/>
          <w:i w:val="0"/>
          <w:color w:val="231F20"/>
          <w:sz w:val="18"/>
        </w:rPr>
        <w:t>detailed comparison is presented in the Supporting Informa-</w:t>
      </w:r>
      <w:r>
        <w:rPr>
          <w:rFonts w:ascii="ScalaLF" w:hAnsi="ScalaLF" w:eastAsia="ScalaLF"/>
          <w:b w:val="0"/>
          <w:i w:val="0"/>
          <w:color w:val="231F20"/>
          <w:sz w:val="18"/>
        </w:rPr>
        <w:t>tion S2. Monoclinic (paraelectric, PE) and orthorhombic (fer-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roelectric, FE) grains were observed in the samples, with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decreasing monoclinic presence and increasing orthorhombic </w:t>
      </w:r>
      <w:r>
        <w:rPr>
          <w:rFonts w:ascii="ScalaLF" w:hAnsi="ScalaLF" w:eastAsia="ScalaLF"/>
          <w:b w:val="0"/>
          <w:i w:val="0"/>
          <w:color w:val="231F20"/>
          <w:sz w:val="18"/>
        </w:rPr>
        <w:t>presence for samples subjected to greater amounts of fi eld-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cycling. Bulk grains adjacent to the electrode interfaces had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tendency to relax toward distorted tetragonal phase symmetry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within the last few unit cells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next to the interfaces. </w:t>
      </w: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438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Relaxation at the electrodes toward tetragonal symmetry was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observed in samples from all three cycling conditions, though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 was most pronounced in the pristine and least pronounced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fatigued samples. Figure  2 f) shows STEM images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/electrode interfaces for each cycling condition.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pristine sample exhibits the greatest tendency to relax toward </w:t>
      </w:r>
      <w:r>
        <w:rPr>
          <w:rFonts w:ascii="ScalaLF" w:hAnsi="ScalaLF" w:eastAsia="ScalaLF"/>
          <w:b w:val="0"/>
          <w:i w:val="0"/>
          <w:color w:val="231F20"/>
          <w:sz w:val="18"/>
        </w:rPr>
        <w:t>tetragonal symmetry. The wake-up image shows some relaxa-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toward the interface, but it seems to retain the phase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bulk grain more than the pristine. The fatigued sample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shows little to no relaxation at the interface. Beside the change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ferroelectric response, observed phase changes should </w:t>
      </w:r>
      <w:r>
        <w:rPr>
          <w:rFonts w:ascii="ScalaLF" w:hAnsi="ScalaLF" w:eastAsia="ScalaLF"/>
          <w:b w:val="0"/>
          <w:i w:val="0"/>
          <w:color w:val="231F20"/>
          <w:sz w:val="18"/>
        </w:rPr>
        <w:t>have signifi cant impact on the dielectric constant of the com-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plete stack. Therefore, small-signal capacitance measurements </w:t>
      </w:r>
    </w:p>
    <w:p>
      <w:pPr>
        <w:sectPr>
          <w:type w:val="nextColumn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2737"/>
        <w:gridCol w:w="2737"/>
        <w:gridCol w:w="2737"/>
        <w:gridCol w:w="2737"/>
      </w:tblGrid>
      <w:tr>
        <w:trPr>
          <w:trHeight w:hRule="exact" w:val="184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4604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8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1380"/>
        </w:trPr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5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</w:tr>
    </w:tbl>
    <w:p>
      <w:pPr>
        <w:autoSpaceDN w:val="0"/>
        <w:autoSpaceDE w:val="0"/>
        <w:widowControl/>
        <w:spacing w:line="220" w:lineRule="exact" w:before="112" w:after="0"/>
        <w:ind w:left="5102" w:right="920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onset of the fatigue (drop of the polarization) is visible. This is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accompanied by an increase of the leakage current indicating a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degradation of the stack, continuation of the phase transition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further drop of the total capacitance and k-value as well.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690880</wp:posOffset>
            </wp:positionH>
            <wp:positionV relativeFrom="page">
              <wp:posOffset>971550</wp:posOffset>
            </wp:positionV>
            <wp:extent cx="2973070" cy="28976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2897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2057400</wp:posOffset>
            </wp:positionV>
            <wp:extent cx="1003300" cy="4953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49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1638300</wp:posOffset>
            </wp:positionV>
            <wp:extent cx="266700" cy="1651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1587500</wp:posOffset>
            </wp:positionV>
            <wp:extent cx="50800" cy="381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1498600</wp:posOffset>
            </wp:positionV>
            <wp:extent cx="571500" cy="1270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1079500</wp:posOffset>
            </wp:positionV>
            <wp:extent cx="292100" cy="1016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04" w:lineRule="exact" w:before="458" w:after="0"/>
        <w:ind w:left="0" w:right="4460" w:firstLine="0"/>
        <w:jc w:val="right"/>
      </w:pPr>
      <w:r>
        <w:rPr>
          <w:rFonts w:ascii="ScalaSansLF" w:hAnsi="ScalaSansLF" w:eastAsia="ScalaSansLF"/>
          <w:b/>
          <w:i w:val="0"/>
          <w:color w:val="231F20"/>
          <w:sz w:val="18"/>
        </w:rPr>
        <w:t xml:space="preserve"> 2.2.  Mechanisms </w:t>
      </w:r>
    </w:p>
    <w:p>
      <w:pPr>
        <w:autoSpaceDN w:val="0"/>
        <w:autoSpaceDE w:val="0"/>
        <w:widowControl/>
        <w:spacing w:line="220" w:lineRule="exact" w:before="218" w:after="130"/>
        <w:ind w:left="5040" w:right="864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Mechanisms responsible for the wake-up and fatigue of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conventional ferroelectric materials were investigated in detail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during the past 50 years. A huge number of publications pro-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posed numerous scenarios dealing with increase and decrease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polarization in perovskite-based materials. Wake-up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studies on PZT material system were performed and reported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before.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[ 15,29,30 ]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On the other hand, a very detailed and system-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atic review of fatigue mechanisms was reported by Tagantsev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et al. in 2001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Lou et al. in 2009.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These studies sug-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gested that a combination of several mechanisms (domain de-/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pinning,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[ 32 ]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seed inhibition,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[ 33 ]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formation of the passive/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dead layer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[ 34 ]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could be responsible for the device wake-up and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fatigue. Even though these studies proposed a detailed discus-</w:t>
      </w:r>
    </w:p>
    <w:p>
      <w:pPr>
        <w:sectPr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3.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a) Evolution of the ferroelectric remnant polarization compared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to leakage current during bipolar cycling measured on Sr:HfO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-based fer-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roelectric capacitors; b) extracted defect concentration and bias fi eld evo-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lution as well as c) capacitance cycling behavior.</w:t>
      </w:r>
    </w:p>
    <w:p>
      <w:pPr>
        <w:autoSpaceDN w:val="0"/>
        <w:autoSpaceDE w:val="0"/>
        <w:widowControl/>
        <w:spacing w:line="220" w:lineRule="exact" w:before="220" w:after="0"/>
        <w:ind w:left="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were performed as function of the external bias voltage (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 for other experiments, capacitance evolution was also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recorded during the fi eld cycling. Typical ferroelectric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V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curves are characterized by butterfl y hystereses with maxima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that occur due to the contribution of domain wall capacitance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around the coercive fi eld (during the polarization switching).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dielectric constant of complete stack (interfaces and bulk) </w:t>
      </w:r>
      <w:r>
        <w:rPr>
          <w:rFonts w:ascii="ScalaLF" w:hAnsi="ScalaLF" w:eastAsia="ScalaLF"/>
          <w:b w:val="0"/>
          <w:i w:val="0"/>
          <w:color w:val="231F20"/>
          <w:sz w:val="18"/>
        </w:rPr>
        <w:t>was extracted from the most saturated region of the character-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istics where contributions of the domain wall capacitance are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minimal. Independently from the cycling stage, continuous </w:t>
      </w:r>
      <w:r>
        <w:rPr>
          <w:rFonts w:ascii="ScalaLF" w:hAnsi="ScalaLF" w:eastAsia="ScalaLF"/>
          <w:b w:val="0"/>
          <w:i w:val="0"/>
          <w:color w:val="231F20"/>
          <w:sz w:val="18"/>
        </w:rPr>
        <w:t>total capacitance/k-value drop of 5% was observed (see Sup-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porting Information S3 and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c). This behavior indicates </w:t>
      </w:r>
      <w:r>
        <w:rPr>
          <w:rFonts w:ascii="ScalaLF" w:hAnsi="ScalaLF" w:eastAsia="ScalaLF"/>
          <w:b w:val="0"/>
          <w:i w:val="0"/>
          <w:color w:val="231F20"/>
          <w:sz w:val="18"/>
        </w:rPr>
        <w:t>that the T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phase transformation (decrease of the k-value)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interfacial region has a stronger impact on the total k-value </w:t>
      </w:r>
      <w:r>
        <w:rPr>
          <w:rFonts w:ascii="ScalaLF" w:hAnsi="ScalaLF" w:eastAsia="ScalaLF"/>
          <w:b w:val="0"/>
          <w:i w:val="0"/>
          <w:color w:val="231F20"/>
          <w:sz w:val="18"/>
        </w:rPr>
        <w:t>than the M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transformation (increase of the k-value)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occurs within the bulk. A detailed electrical model consisting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three serial capacitors for the two interfaces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IF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the fer-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roelectric bulk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bulk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of the stack is given within the Supporting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Information S3. Besides the continuous drop of the k-value,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Figure  3 c can be seen that the amount of the charge within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system (ratio of the peak value-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max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and saturated capac-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itance-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min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completely match with evolution of the remnant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polarization. 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Combining all electrical results, some trends during the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 can be isolated (Figure  3 ): Initially, during the wake-up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stage: the polarization response increases, bias fi elds diminish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whereas the leakage current stays constant. From the structural </w:t>
      </w:r>
      <w:r>
        <w:rPr>
          <w:rFonts w:ascii="ScalaLF" w:hAnsi="ScalaLF" w:eastAsia="ScalaLF"/>
          <w:b w:val="0"/>
          <w:i w:val="0"/>
          <w:color w:val="231F20"/>
          <w:sz w:val="18"/>
        </w:rPr>
        <w:t>perspective, the stressed capacitor undergoes a phase transfor-</w:t>
      </w:r>
      <w:r>
        <w:rPr>
          <w:rFonts w:ascii="ScalaLF" w:hAnsi="ScalaLF" w:eastAsia="ScalaLF"/>
          <w:b w:val="0"/>
          <w:i w:val="0"/>
          <w:color w:val="231F20"/>
          <w:sz w:val="18"/>
        </w:rPr>
        <w:t>mation of M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>O and T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>O in the bulk and interfaces, respec-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tively. Both, the increase of the polarization response and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 transition are accompanied by an increase of the total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switching charge within the material system and continuous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drop of the capacitance/k-value. With further fi eld cycling, the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11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sion of the mechanisms, most of the literature only discusses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phenomenological scenarios. </w:t>
      </w:r>
    </w:p>
    <w:p>
      <w:pPr>
        <w:autoSpaceDN w:val="0"/>
        <w:autoSpaceDE w:val="0"/>
        <w:widowControl/>
        <w:spacing w:line="220" w:lineRule="exact" w:before="0" w:after="0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order to properly assess the complex physical inter-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play governing the wake-up and degradation mechanisms in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we show a sketch of potential interactions among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mechanisms affecting either dielectric (i.e., defect—O vacancy </w:t>
      </w:r>
      <w:r>
        <w:rPr>
          <w:rFonts w:ascii="ScalaLF" w:hAnsi="ScalaLF" w:eastAsia="ScalaLF"/>
          <w:b w:val="0"/>
          <w:i w:val="0"/>
          <w:color w:val="231F20"/>
          <w:sz w:val="18"/>
        </w:rPr>
        <w:t>and O ion—creation, diffusion, recombination) and ferro-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electric (change of the remnant polarization by, e.g., domain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wall pinning, seed inhibition and other modifi cations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switching process) properties. These mechanisms are con-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nected to each other and take place at both interfacial and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bulk regions. Therefore, they cannot be perfectly separated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reality. For instance: the ferroelectric switching degradation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>might be connected to defect, i.e., O vacancy creation and sub-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sequent charge trapping. The defect creation depends on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eld, and increases with increasing fi eld due to the switching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ion displacement of the ferroelectric material during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[ 35 ]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it can be seen from Figure  3 , the relation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mechanisms within the stack is of rather complex nature neces-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sitating in-depth studies. </w:t>
      </w:r>
    </w:p>
    <w:p>
      <w:pPr>
        <w:autoSpaceDN w:val="0"/>
        <w:autoSpaceDE w:val="0"/>
        <w:widowControl/>
        <w:spacing w:line="218" w:lineRule="exact" w:before="24" w:after="440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every high-k material,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[ 36 ]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is characterized by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certain amount of oxygen vacancies within the material (see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Supporting Information S4 for an estimate). The application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alternating bipolar cycling voltage represents the main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source of stress: It causes the injection of charges into existing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>vacancies, which can change the polarization state of the ferroe-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lectric material via local fi eld modifi cations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well as domain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de-/pinning. This can result in either a rise or a degradation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remnant polarization. Furthermore, the applied fi eld can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either generate new O/Hf vacancies or force the existing ones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diffuse along the material. As a consequence of the vacancy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diffusion and generation, a portion of the device volume can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undergo a phase transformation. This transformation into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switching or nonswitching phase together with the k-value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change can either impede or facilitate the ferroelectric response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by changing the internal bias fi eld. In the following, these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mechanisms will be assessed in detail, using a special series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experiments and modeling approaches. 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21"/>
        <w:gridCol w:w="2721"/>
        <w:gridCol w:w="2721"/>
        <w:gridCol w:w="2721"/>
      </w:tblGrid>
      <w:tr>
        <w:trPr>
          <w:trHeight w:hRule="exact" w:val="184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53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7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50"/>
        <w:gridCol w:w="3650"/>
        <w:gridCol w:w="3650"/>
      </w:tblGrid>
      <w:tr>
        <w:trPr>
          <w:trHeight w:hRule="exact" w:val="140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128" w:right="0" w:firstLine="0"/>
              <w:jc w:val="lef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35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3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30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98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considered. These interfacial regions consist of nonswitching </w:t>
            </w:r>
          </w:p>
        </w:tc>
      </w:tr>
      <w:tr>
        <w:trPr>
          <w:trHeight w:hRule="exact" w:val="24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12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transitional material (TM-HfO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) ( </w:t>
            </w:r>
            <w:r>
              <w:rPr>
                <w:rFonts w:ascii="ScalaLF" w:hAnsi="ScalaLF" w:eastAsia="ScalaLF"/>
                <w:b/>
                <w:i w:val="0"/>
                <w:color w:val="231F20"/>
                <w:sz w:val="18"/>
              </w:rPr>
              <w:t>Figure</w:t>
            </w:r>
            <w:r>
              <w:rPr>
                <w:rFonts w:ascii="ScalaLF" w:hAnsi="ScalaLF" w:eastAsia="ScalaLF"/>
                <w:b/>
                <w:i w:val="0"/>
                <w:color w:val="231F20"/>
                <w:sz w:val="18"/>
              </w:rPr>
              <w:t>5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) and are parasitically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grown during the deposition of the HfO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the subsequent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54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annealing step.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[ 39,40 ]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During deposition of the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dielec-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tric atop of TiN bottom electrode, a TiO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N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y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 interfacial layer is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formed, which pulls oxygen out of the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whereas nitrogen </w:t>
            </w:r>
          </w:p>
        </w:tc>
      </w:tr>
      <w:tr>
        <w:trPr>
          <w:trHeight w:hRule="exact" w:val="220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diffuses into the dielectric.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[ 39,40 ]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Moreover, an additional growth </w:t>
            </w:r>
          </w:p>
        </w:tc>
      </w:tr>
      <w:tr>
        <w:trPr>
          <w:trHeight w:hRule="exact" w:val="212"/>
        </w:trPr>
        <w:tc>
          <w:tcPr>
            <w:tcW w:type="dxa" w:w="3650"/>
            <w:vMerge/>
            <w:tcBorders/>
          </w:tcPr>
          <w:p/>
        </w:tc>
        <w:tc>
          <w:tcPr>
            <w:tcW w:type="dxa" w:w="3650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the bottom interface layer was reported during top electrode </w:t>
            </w:r>
          </w:p>
        </w:tc>
      </w:tr>
    </w:tbl>
    <w:p>
      <w:pPr>
        <w:autoSpaceDN w:val="0"/>
        <w:autoSpaceDE w:val="0"/>
        <w:widowControl/>
        <w:spacing w:line="220" w:lineRule="exact" w:before="0" w:after="0"/>
        <w:ind w:left="6048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deposition,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[ 39,40 ]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which creates further asymmetry within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device. Studies by Park et al. even suggest a partial oxidation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complete TiN.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[ 41,42 ]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Thus, the complete device stack con-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sists of TiO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N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y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/TM-HfO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/FE-HfO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/TM-HfO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/TiO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sandwiched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between two TiN electrodes, Figure  5 b. Polycrystallinity of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layer was explicitly taken into account, creating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grain structure of the stack, as shown in Figure  5 b. As men-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tioned above, Sr doped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was crystallized using a 800 </w:t>
      </w:r>
      <w:r>
        <w:rPr>
          <w:rFonts w:ascii="Symbol" w:hAnsi="Symbol" w:eastAsia="Symbol"/>
          <w:b w:val="0"/>
          <w:i w:val="0"/>
          <w:color w:val="231F20"/>
          <w:sz w:val="18"/>
        </w:rPr>
        <w:t>°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anneal in nitrogen atmosphere. The ferroelectric layer within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device is polycrystalline and has a granular structure with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slightly varying properties. Therefore, the hafnia ferroelec-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layer is divided into randomly distributed grains and two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interface layers next to the electrodes. The granular struc-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ture and grain boundaries are very important since they are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known to be the preferable locations for the accumulation of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2679700</wp:posOffset>
            </wp:positionV>
            <wp:extent cx="1638300" cy="18034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0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2679700</wp:posOffset>
            </wp:positionV>
            <wp:extent cx="266700" cy="11938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193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2082800</wp:posOffset>
            </wp:positionV>
            <wp:extent cx="812800" cy="5588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2082800</wp:posOffset>
            </wp:positionV>
            <wp:extent cx="800100" cy="5588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971550</wp:posOffset>
            </wp:positionV>
            <wp:extent cx="2973070" cy="4930722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49307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5029200</wp:posOffset>
            </wp:positionV>
            <wp:extent cx="2057400" cy="5715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57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3162300</wp:posOffset>
            </wp:positionV>
            <wp:extent cx="114300" cy="5080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2908300</wp:posOffset>
            </wp:positionV>
            <wp:extent cx="152400" cy="11303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30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2908300</wp:posOffset>
            </wp:positionV>
            <wp:extent cx="139700" cy="5842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8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2755900</wp:posOffset>
            </wp:positionV>
            <wp:extent cx="139700" cy="3937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39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2705100</wp:posOffset>
            </wp:positionV>
            <wp:extent cx="266700" cy="11684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5930900</wp:posOffset>
            </wp:positionH>
            <wp:positionV relativeFrom="page">
              <wp:posOffset>5651500</wp:posOffset>
            </wp:positionV>
            <wp:extent cx="38100" cy="381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5092700</wp:posOffset>
            </wp:positionV>
            <wp:extent cx="584200" cy="2794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6680200</wp:posOffset>
            </wp:positionV>
            <wp:extent cx="228600" cy="1397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6680200</wp:posOffset>
            </wp:positionV>
            <wp:extent cx="228600" cy="1397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3895090</wp:posOffset>
            </wp:positionH>
            <wp:positionV relativeFrom="page">
              <wp:posOffset>4356100</wp:posOffset>
            </wp:positionV>
            <wp:extent cx="2973069" cy="4503056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73069" cy="45030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0" w:lineRule="exact" w:before="2882" w:after="0"/>
        <w:ind w:left="964" w:right="5126" w:firstLine="0"/>
        <w:jc w:val="both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4.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Flow chart of the device lifetime mechanisms. In the red box,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external excitation is given; the blue boxes depict mechanisms that result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from this external stimulus and affect the dielectric properties. These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mechanisms cause two separate processes which promote or counteract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effective ferroelectric properties of the fi lm stack (green box). </w:t>
      </w:r>
    </w:p>
    <w:p>
      <w:pPr>
        <w:autoSpaceDN w:val="0"/>
        <w:autoSpaceDE w:val="0"/>
        <w:widowControl/>
        <w:spacing w:line="260" w:lineRule="exact" w:before="170" w:after="0"/>
        <w:ind w:left="964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3.  Modeling </w:t>
      </w:r>
    </w:p>
    <w:p>
      <w:pPr>
        <w:autoSpaceDN w:val="0"/>
        <w:autoSpaceDE w:val="0"/>
        <w:widowControl/>
        <w:spacing w:line="220" w:lineRule="exact" w:before="140" w:after="0"/>
        <w:ind w:left="964" w:right="504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this section, we will investigate the two cycling stages,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e.g., wake-up and fatigue, using a comprehensive modeling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approach. This approach relies on a combination of a dielec-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tric-based simulation software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a commercial TCAD Sen-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taurus device simulator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tool. </w:t>
      </w:r>
    </w:p>
    <w:p>
      <w:pPr>
        <w:autoSpaceDN w:val="0"/>
        <w:autoSpaceDE w:val="0"/>
        <w:widowControl/>
        <w:spacing w:line="220" w:lineRule="exact" w:before="0" w:after="0"/>
        <w:ind w:left="964" w:right="504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order to solidify the assumption and unveil the observed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behavior, we developed a modeling framework, which allows a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better understanding of the correlation between ferroelectric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and dielectric properties of the material. The modeling frame-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work combines the MDLab software, used to investigate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leakage current and O vacancy defect creation and diffusion,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[ 37 ]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the TCAD Sentaurus device simulator, which was used to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investigate the ferroelectric properties of the stack. </w:t>
      </w:r>
    </w:p>
    <w:p>
      <w:pPr>
        <w:autoSpaceDN w:val="0"/>
        <w:autoSpaceDE w:val="0"/>
        <w:widowControl/>
        <w:spacing w:line="202" w:lineRule="exact" w:before="18" w:after="18"/>
        <w:ind w:left="1164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 accurately account for the real characteristics of the MIM </w:t>
      </w:r>
    </w:p>
    <w:p>
      <w:pPr>
        <w:sectPr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864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>device, the impact of the two interfacial regions on the 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trical behavior of the TiN/Sr:HfO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/TiN capacitor has to be </w:t>
      </w: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0" w:after="440"/>
        <w:ind w:left="118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5.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a) 3D device compact model developed by MDLab; b) 3D TCAD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model. </w:t>
      </w:r>
    </w:p>
    <w:p>
      <w:pPr>
        <w:sectPr>
          <w:type w:val="nextColumn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2737"/>
        <w:gridCol w:w="2737"/>
        <w:gridCol w:w="2737"/>
        <w:gridCol w:w="2737"/>
      </w:tblGrid>
      <w:tr>
        <w:trPr>
          <w:trHeight w:hRule="exact" w:val="184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4606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8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4338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  <w:p>
            <w:pPr>
              <w:autoSpaceDN w:val="0"/>
              <w:tabs>
                <w:tab w:pos="200" w:val="left"/>
              </w:tabs>
              <w:autoSpaceDE w:val="0"/>
              <w:widowControl/>
              <w:spacing w:line="220" w:lineRule="exact" w:before="158" w:after="0"/>
              <w:ind w:left="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oxygen vacancies. These oxygen vacancies, in turn, assist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trap-assisted current and are responsible for the local fi eld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modifi cations due to charge trapping. Moreover, defect states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were coupled to the neighboring electrodes by a nonlocal tun-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neling mechanism. This tunneling model is available within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Sentaurus Device simulator of Synopsis TCAD and unifi es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 direct, a Fowler-Nordheim and a TAT mechanism, as well as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multiphonon emission.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[ 43 ]</w:t>
            </w:r>
            <w:r>
              <w:br/>
            </w:r>
            <w:r>
              <w:tab/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Finally, to reproduce the real behavior of the stack, we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accounted for different phases of the doped hafnia, which can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coexist inside the same grain: (1) the orthorhombic phase,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responsible for the ferroelectric switching; (2) monoclinic and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(3) tetragonal phases, which are not active from the ferroelectric </w:t>
            </w:r>
          </w:p>
        </w:tc>
        <w:tc>
          <w:tcPr>
            <w:tcW w:type="dxa" w:w="5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  <w:p>
            <w:pPr>
              <w:autoSpaceDN w:val="0"/>
              <w:tabs>
                <w:tab w:pos="322" w:val="left"/>
              </w:tabs>
              <w:autoSpaceDE w:val="0"/>
              <w:widowControl/>
              <w:spacing w:line="220" w:lineRule="exact" w:before="320" w:after="0"/>
              <w:ind w:left="122" w:right="864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to PZT.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[ 18 ]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Furthermore, a recent transmission electron micro-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scopy study confi rmed the generation and movement of oxygen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ions and vacancies within 10 nm thick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fi lm under similar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operating conditions.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[ 46 ]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Starschich et al. just recently proved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resistive and ferroelectric switching operation in one and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same Y:HfO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-based device.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[ 47 ]</w:t>
            </w:r>
            <w:r>
              <w:br/>
            </w:r>
            <w:r>
              <w:tab/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Moreover, not every defect has the energetic and spatial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properties to be activated in electron transport or ferroelec-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tric switching on other side. Thus, the extracted numbers are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expected to be slightly lower than those estimated from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dopant content and the deposition process itself (see Sup-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porting Information S4). In order to examine the cycling infl u-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ence and dynamics within the stack as well as its infl uence </w:t>
            </w:r>
          </w:p>
        </w:tc>
      </w:tr>
      <w:tr>
        <w:trPr>
          <w:trHeight w:hRule="exact" w:val="214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2" w:after="0"/>
              <w:ind w:left="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point of view. </w:t>
            </w:r>
          </w:p>
        </w:tc>
        <w:tc>
          <w:tcPr>
            <w:tcW w:type="dxa" w:w="5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2" w:after="0"/>
              <w:ind w:left="122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on the fi eld distribution (predominantly on built-in fi elds), we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For calibration purposes, the leakage currents measured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different temperatures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[ 35 ]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on the pristine ferroelectric capacitor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were simulated using the multiphonon TAT transport model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implemented in the MDLab package.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[ 37,44 ]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 initial density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O vacancy defects of 5 </w:t>
      </w:r>
      <w:r>
        <w:rPr>
          <w:rFonts w:ascii="Symbol" w:hAnsi="Symbol" w:eastAsia="Symbol"/>
          <w:b w:val="0"/>
          <w:i w:val="0"/>
          <w:color w:val="231F20"/>
          <w:sz w:val="18"/>
        </w:rPr>
        <w:t>×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10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19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cm </w:t>
      </w:r>
      <w:r>
        <w:rPr>
          <w:w w:val="96.92307985745944"/>
          <w:rFonts w:ascii="Symbol" w:hAnsi="Symbol" w:eastAsia="Symbol"/>
          <w:b w:val="0"/>
          <w:i w:val="0"/>
          <w:color w:val="231F20"/>
          <w:sz w:val="13"/>
        </w:rPr>
        <w:t>−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with a defect thermal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ionization energy of 2.1 </w:t>
      </w:r>
      <w:r>
        <w:rPr>
          <w:rFonts w:ascii="Symbol" w:hAnsi="Symbol" w:eastAsia="Symbol"/>
          <w:b w:val="0"/>
          <w:i w:val="0"/>
          <w:color w:val="231F20"/>
          <w:sz w:val="18"/>
        </w:rPr>
        <w:t>±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1.1 eV below the conduction band </w:t>
      </w:r>
      <w:r>
        <w:rPr>
          <w:rFonts w:ascii="ScalaLF" w:hAnsi="ScalaLF" w:eastAsia="ScalaLF"/>
          <w:b w:val="0"/>
          <w:i w:val="0"/>
          <w:color w:val="231F20"/>
          <w:sz w:val="18"/>
        </w:rPr>
        <w:t>was extracted, which has been used for the subsequent mod-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eling and investigation. Detailed transport mechanism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dominating trap-assisted-tunneling within 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based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dielectric were previously reported elsewhere.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[ 43–45 ]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Besides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vacancies, that actively assist the electron TAT current,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[ 44 ]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interstitial oxygen ions were considered within the stack. These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oxygen vacancies and ions were created by doping 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material with Sr as well as by pulling oxygen out of the hafnia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during the top electrode deposition process and annealing step.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extracted defect distributions were fed into the 3D grain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boundary model of the FeCap developed within the Sentaurus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device simulator to simulate the ferroelectric response.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318" w:val="left"/>
        </w:tabs>
        <w:autoSpaceDE w:val="0"/>
        <w:widowControl/>
        <w:spacing w:line="220" w:lineRule="exact" w:before="0" w:after="18"/>
        <w:ind w:left="11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simulated the diffusion and recombination of oxygen ions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vacancies through a kinetic Monte Carlo model implemented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MDLab package.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Diffusion rates are calculated by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considering activation energy for ion and vacancy diffusion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0.7 and 1.1 eV, respectively.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[ 46,48,49 ]</w:t>
      </w:r>
      <w:r>
        <w:br/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the pristine state, we consider that the transitional regions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at the dielectric interface have a much higher defect density.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This is mainly due to the material intermixing that leads to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formation of a thin </w:t>
      </w:r>
      <w:r>
        <w:rPr>
          <w:rFonts w:ascii="Symbol" w:hAnsi="Symbol" w:eastAsia="Symbol"/>
          <w:b w:val="0"/>
          <w:i w:val="0"/>
          <w:color w:val="231F20"/>
          <w:sz w:val="18"/>
        </w:rPr>
        <w:t>≈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1 nm thick substoichiometric TiO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regions,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which represent oxidized TiN and does not signifi cantly affect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overall k-value of the stack. Accordingly, the k-value of TiO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 xml:space="preserve">x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has to be similar or slightly lower than that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Besides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lower k-value, such interfacial regions are characterized by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large defect density (mainly O vacancies). These, low-k TiO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x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regions are accompanied by a rough 1.5 </w:t>
      </w:r>
      <w:r>
        <w:rPr>
          <w:rFonts w:ascii="Symbol" w:hAnsi="Symbol" w:eastAsia="Symbol"/>
          <w:b w:val="0"/>
          <w:i w:val="0"/>
          <w:color w:val="231F20"/>
          <w:sz w:val="18"/>
        </w:rPr>
        <w:t>±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1 nm thick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31F20"/>
          <w:sz w:val="18"/>
        </w:rPr>
        <w:t>interface predominantly with a higher k-value due to the pres-</w:t>
      </w:r>
      <w:r>
        <w:rPr>
          <w:rFonts w:ascii="ScalaLF" w:hAnsi="ScalaLF" w:eastAsia="ScalaLF"/>
          <w:b w:val="0"/>
          <w:i w:val="0"/>
          <w:color w:val="231F20"/>
          <w:sz w:val="18"/>
        </w:rPr>
        <w:t>ence of a tetragonal phase as seen it Figure  2 f. These two fac-</w:t>
      </w:r>
      <w:r>
        <w:rPr>
          <w:rFonts w:ascii="ScalaLF" w:hAnsi="ScalaLF" w:eastAsia="ScalaLF"/>
          <w:b w:val="0"/>
          <w:i w:val="0"/>
          <w:color w:val="231F20"/>
          <w:sz w:val="18"/>
        </w:rPr>
        <w:t>tors signifi cantly affect the voltage distribution inside the die-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lectric layer: The superposition of the lower dielectric constant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the electron trapping at interfacial defects can results in 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5102" w:val="left"/>
        </w:tabs>
        <w:autoSpaceDE w:val="0"/>
        <w:widowControl/>
        <w:spacing w:line="204" w:lineRule="exact" w:before="0" w:after="0"/>
        <w:ind w:left="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8"/>
        </w:rPr>
        <w:t xml:space="preserve"> 3.1.  Wake-Up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local increase/decrease of the fi eld, which affects the resulting </w:t>
      </w:r>
    </w:p>
    <w:p>
      <w:pPr>
        <w:autoSpaceDN w:val="0"/>
        <w:autoSpaceDE w:val="0"/>
        <w:widowControl/>
        <w:spacing w:line="202" w:lineRule="exact" w:before="16" w:after="18"/>
        <w:ind w:left="0" w:right="2948" w:firstLine="0"/>
        <w:jc w:val="righ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polarization of the ferroelectric layer.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0"/>
        <w:ind w:left="0" w:right="118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discussed before, the wake-up effect is attributed to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gradual decrease of the built-in bias fi eld. These could be due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O vacancy defect redistribution that can change their charge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state, and/or partial phase transition and k-value change within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18"/>
        <w:ind w:left="120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initial scenario of different biased regions and the so-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called built-in fi elds was created by preferentially highest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density of the vacancies in the interfacial regions (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6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). </w:t>
      </w:r>
      <w:r>
        <w:rPr>
          <w:rFonts w:ascii="ScalaLF" w:hAnsi="ScalaLF" w:eastAsia="ScalaLF"/>
          <w:b w:val="0"/>
          <w:i w:val="0"/>
          <w:color w:val="231F20"/>
          <w:sz w:val="18"/>
        </w:rPr>
        <w:t>Furthermore, the same scenario was used to simulate the pref-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5102" w:val="left"/>
        </w:tabs>
        <w:autoSpaceDE w:val="0"/>
        <w:widowControl/>
        <w:spacing w:line="202" w:lineRule="exact" w:before="0" w:after="18"/>
        <w:ind w:left="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layer.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erable movement of the vacancies driven by the applied electric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same model was also used for the simulation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leakage current evolution with cycling (see Figure  1 c), which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allows extracting the increase in the density of O vacancy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defects within the stack. The increase of density of the oxygen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vacancy defects seems correlated with the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evolution observed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cycling, Figure  3 b. However, it should be noted that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density of defects evaluated from the leakage current corre-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sponds mainly to those located at the grain boundaries, where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they contribute the most to the leakage current.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[ 45 ]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Namely,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leakage current thought the grain boundaries is more than </w:t>
      </w:r>
      <w:r>
        <w:rPr>
          <w:rFonts w:ascii="ScalaLF" w:hAnsi="ScalaLF" w:eastAsia="ScalaLF"/>
          <w:b w:val="0"/>
          <w:i w:val="0"/>
          <w:color w:val="231F20"/>
          <w:sz w:val="18"/>
        </w:rPr>
        <w:t>tenfold higher than through the grain itself. Thus, the diffu-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sion of the vacancies thought the grain would keep the leakage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current constant during the wake-up stage. The role of 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vacancy/ion diffusion is also consistent to the fact that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based devices are known for their high oxygen mobility.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[ 18 ]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This claim becomes even more strengthened by the fact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electric fi eld applied on 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-based ferroelectrics is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least one order of magnitude higher than that, typically applied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864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eld. In order to investigate the physics of the wake-up process,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bipolar cycling stress simulations were performed using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MDLab simulation package, which allows the description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charge and ionic transport. As shown in the Figure  6 a–c,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vacancies redistribute uniformly within the grain. Moreover, </w:t>
      </w:r>
      <w:r>
        <w:rPr>
          <w:rFonts w:ascii="ScalaLF" w:hAnsi="ScalaLF" w:eastAsia="ScalaLF"/>
          <w:b w:val="0"/>
          <w:i w:val="0"/>
          <w:color w:val="231F20"/>
          <w:sz w:val="18"/>
        </w:rPr>
        <w:t>besides this drift/diffusion process, a recombination of vacan-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cies and interstitial ions can also occur. As a consequence,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built-in bias fi eld decreases. A more uniform fi eld distribution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is created within the stack, resulting in a uniform switching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all domains within the device (see Figure  6 d–f). An increase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temperature kinetically accelerates the vacancy diffusion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resulting in more mobile vacancies and faster wake-up, which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is in agreement to Figure  2 e. In order to confi rm the infl uence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temperature observed in the wake-up characterization 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elevated temperatures, the simulation was repeated at 150 </w:t>
      </w:r>
      <w:r>
        <w:rPr>
          <w:rFonts w:ascii="Symbol" w:hAnsi="Symbol" w:eastAsia="Symbol"/>
          <w:b w:val="0"/>
          <w:i w:val="0"/>
          <w:color w:val="231F20"/>
          <w:sz w:val="18"/>
        </w:rPr>
        <w:t>°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C.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uniform fi eld distribution was achieved two orders of mag-</w:t>
      </w:r>
      <w:r>
        <w:rPr>
          <w:rFonts w:ascii="ScalaLF" w:hAnsi="ScalaLF" w:eastAsia="ScalaLF"/>
          <w:b w:val="0"/>
          <w:i w:val="0"/>
          <w:color w:val="231F20"/>
          <w:sz w:val="18"/>
        </w:rPr>
        <w:t>nitude faster than in the room temperature case, which cor-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responds to the experimental results shown in Figure  2 f: 10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21"/>
        <w:gridCol w:w="2721"/>
        <w:gridCol w:w="2721"/>
        <w:gridCol w:w="2721"/>
      </w:tblGrid>
      <w:tr>
        <w:trPr>
          <w:trHeight w:hRule="exact" w:val="184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53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7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50"/>
        <w:gridCol w:w="3650"/>
        <w:gridCol w:w="3650"/>
      </w:tblGrid>
      <w:tr>
        <w:trPr>
          <w:trHeight w:hRule="exact" w:val="4338"/>
        </w:trPr>
        <w:tc>
          <w:tcPr>
            <w:tcW w:type="dxa" w:w="592"/>
            <w:tcBorders/>
            <w:shd w:fill="7f8185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0" w:right="1510" w:firstLine="0"/>
              <w:jc w:val="righ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5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1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</w:tbl>
    <w:p>
      <w:pPr>
        <w:autoSpaceDN w:val="0"/>
        <w:autoSpaceDE w:val="0"/>
        <w:widowControl/>
        <w:spacing w:line="190" w:lineRule="exact" w:before="2482" w:after="284"/>
        <w:ind w:left="964" w:right="24" w:firstLine="0"/>
        <w:jc w:val="both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6.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Simulated wake-up of the device: a) vacancy diffusion and b) corresponding electric fi eld evolution within the device with the fi eld cycling of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FeCap in three different points in time at 4 MV cm </w:t>
      </w:r>
      <w:r>
        <w:rPr>
          <w:w w:val="101.81818008422852"/>
          <w:rFonts w:ascii="Symbol" w:hAnsi="Symbol" w:eastAsia="Symbol"/>
          <w:b w:val="0"/>
          <w:i w:val="0"/>
          <w:color w:val="231F20"/>
          <w:sz w:val="11"/>
        </w:rPr>
        <w:t>−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external applied fi eld. IF represents a low-k interfacial layer whereas G1–G3 represent three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different grains within the stack. c) Resulting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I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– </w:t>
      </w:r>
      <w:r>
        <w:rPr>
          <w:rFonts w:ascii="ScalaSansLF" w:hAnsi="ScalaSansLF" w:eastAsia="ScalaSansLF"/>
          <w:b w:val="0"/>
          <w:i/>
          <w:color w:val="231F20"/>
          <w:sz w:val="16"/>
        </w:rPr>
        <w:t>V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and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– </w:t>
      </w:r>
      <w:r>
        <w:rPr>
          <w:rFonts w:ascii="ScalaSansLF" w:hAnsi="ScalaSansLF" w:eastAsia="ScalaSansLF"/>
          <w:b w:val="0"/>
          <w:i/>
          <w:color w:val="231F20"/>
          <w:sz w:val="16"/>
        </w:rPr>
        <w:t>V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characteristics obtained by removing the charges from the interface and changing the k-value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of the grains undergoing the phase transformation.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713740</wp:posOffset>
            </wp:positionH>
            <wp:positionV relativeFrom="page">
              <wp:posOffset>971550</wp:posOffset>
            </wp:positionV>
            <wp:extent cx="6097270" cy="3269252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2692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1587500</wp:posOffset>
            </wp:positionV>
            <wp:extent cx="38100" cy="381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3352800</wp:posOffset>
            </wp:positionV>
            <wp:extent cx="38100" cy="381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3302000</wp:posOffset>
            </wp:positionV>
            <wp:extent cx="76200" cy="762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3289300</wp:posOffset>
            </wp:positionV>
            <wp:extent cx="38100" cy="381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3403600</wp:posOffset>
            </wp:positionV>
            <wp:extent cx="228600" cy="2159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3352800</wp:posOffset>
            </wp:positionV>
            <wp:extent cx="38100" cy="381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3302000</wp:posOffset>
            </wp:positionV>
            <wp:extent cx="76200" cy="762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3289300</wp:posOffset>
            </wp:positionV>
            <wp:extent cx="38100" cy="381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3149600</wp:posOffset>
            </wp:positionV>
            <wp:extent cx="647700" cy="4191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2946400</wp:posOffset>
            </wp:positionV>
            <wp:extent cx="38100" cy="381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5854700</wp:posOffset>
            </wp:positionH>
            <wp:positionV relativeFrom="page">
              <wp:posOffset>2921000</wp:posOffset>
            </wp:positionV>
            <wp:extent cx="622300" cy="4318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2870200</wp:posOffset>
            </wp:positionV>
            <wp:extent cx="101600" cy="1016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2946400</wp:posOffset>
            </wp:positionV>
            <wp:extent cx="38100" cy="381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2870200</wp:posOffset>
            </wp:positionV>
            <wp:extent cx="101600" cy="1016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3352800</wp:posOffset>
            </wp:positionV>
            <wp:extent cx="38100" cy="381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3302000</wp:posOffset>
            </wp:positionV>
            <wp:extent cx="76200" cy="762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3289300</wp:posOffset>
            </wp:positionV>
            <wp:extent cx="38100" cy="381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2946400</wp:posOffset>
            </wp:positionV>
            <wp:extent cx="38100" cy="381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5854700</wp:posOffset>
            </wp:positionH>
            <wp:positionV relativeFrom="page">
              <wp:posOffset>2921000</wp:posOffset>
            </wp:positionV>
            <wp:extent cx="622300" cy="4318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2870200</wp:posOffset>
            </wp:positionV>
            <wp:extent cx="101600" cy="1016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2667000</wp:posOffset>
            </wp:positionV>
            <wp:extent cx="660400" cy="4572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6553200</wp:posOffset>
            </wp:positionH>
            <wp:positionV relativeFrom="page">
              <wp:posOffset>2616200</wp:posOffset>
            </wp:positionV>
            <wp:extent cx="228600" cy="2286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6248400</wp:posOffset>
            </wp:positionH>
            <wp:positionV relativeFrom="page">
              <wp:posOffset>2171700</wp:posOffset>
            </wp:positionV>
            <wp:extent cx="38100" cy="3810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5702300</wp:posOffset>
            </wp:positionH>
            <wp:positionV relativeFrom="page">
              <wp:posOffset>1765300</wp:posOffset>
            </wp:positionV>
            <wp:extent cx="342900" cy="30480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6311900</wp:posOffset>
            </wp:positionH>
            <wp:positionV relativeFrom="page">
              <wp:posOffset>1244600</wp:posOffset>
            </wp:positionV>
            <wp:extent cx="330200" cy="3048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1752600</wp:posOffset>
            </wp:positionV>
            <wp:extent cx="114300" cy="8890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1828800</wp:posOffset>
            </wp:positionV>
            <wp:extent cx="88900" cy="1397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1663700</wp:posOffset>
            </wp:positionV>
            <wp:extent cx="292100" cy="1524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1752600</wp:posOffset>
            </wp:positionV>
            <wp:extent cx="114300" cy="8890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1752600</wp:posOffset>
            </wp:positionV>
            <wp:extent cx="101600" cy="889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6324600</wp:posOffset>
            </wp:positionH>
            <wp:positionV relativeFrom="page">
              <wp:posOffset>2311400</wp:posOffset>
            </wp:positionV>
            <wp:extent cx="368300" cy="1270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2311400</wp:posOffset>
            </wp:positionV>
            <wp:extent cx="711200" cy="1016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14" w:after="0"/>
        <w:ind w:left="964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cycles at RT, 2 cycles at 150 </w:t>
      </w:r>
      <w:r>
        <w:rPr>
          <w:rFonts w:ascii="Symbol" w:hAnsi="Symbol" w:eastAsia="Symbol"/>
          <w:b w:val="0"/>
          <w:i w:val="0"/>
          <w:color w:val="231F20"/>
          <w:sz w:val="18"/>
        </w:rPr>
        <w:t>°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C. Besides the more uniform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distribution due to vacancy diffusion, the movement of ions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possibly can cause the phase transformation. As reported by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Hoffmann et al.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[ 50 ]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dopants stabilize the ferroelectric phase, i.e., </w:t>
      </w:r>
      <w:r>
        <w:rPr>
          <w:rFonts w:ascii="ScalaLF" w:hAnsi="ScalaLF" w:eastAsia="ScalaLF"/>
          <w:b w:val="0"/>
          <w:i w:val="0"/>
          <w:color w:val="231F20"/>
          <w:sz w:val="18"/>
        </w:rPr>
        <w:t>decrease its formation energy compared to the monoclinic ref-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erence phase. This is confi rmed also by TEM results that show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transition of the initially tetragonal phase of nonswitching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TM-HfO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interface to orthorhombic phase (switching) for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woken up device. A thickness reduction of this dead layer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[ 34 ]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 the interface decreases the infl uence of the parasitic voltage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divider and increases the ferroelectric switching response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device. Thus, the remnant polarization increases during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wake-up. Although the vacancies move toward the middle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device, the leakage current stays constant because it is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dominated by the leakage through the grain boundaries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not through the grain volume. Therefore, vacancies that move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during the wake up phase, indeed increase the leakage current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component through the grains however insignifi cantly to be </w:t>
      </w:r>
      <w:r>
        <w:rPr>
          <w:rFonts w:ascii="ScalaLF" w:hAnsi="ScalaLF" w:eastAsia="ScalaLF"/>
          <w:b w:val="0"/>
          <w:i w:val="0"/>
          <w:color w:val="231F20"/>
          <w:sz w:val="18"/>
        </w:rPr>
        <w:t>seen in the total current. Moreover, the observed phase tran-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sition (M 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 phase) increases the k-value of the stack. This </w:t>
      </w:r>
      <w:r>
        <w:rPr>
          <w:rFonts w:ascii="ScalaLF" w:hAnsi="ScalaLF" w:eastAsia="ScalaLF"/>
          <w:b w:val="0"/>
          <w:i w:val="0"/>
          <w:color w:val="231F20"/>
          <w:sz w:val="18"/>
        </w:rPr>
        <w:t>reduces the fi eld driven leakage transport mechanisms coun-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teracting the aforementioned negligible increase of the leakage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component via the grain volume. </w:t>
      </w:r>
    </w:p>
    <w:p>
      <w:pPr>
        <w:autoSpaceDN w:val="0"/>
        <w:autoSpaceDE w:val="0"/>
        <w:widowControl/>
        <w:spacing w:line="220" w:lineRule="exact" w:before="0" w:after="0"/>
        <w:ind w:left="964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parallel to the compact modeling of the diffusion pro-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cesses and evolution of the fi eld distribution within the device,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ferroelectric switching modeling is needed to compare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charge and fi eld infl uence on the switching of the device. </w:t>
      </w:r>
    </w:p>
    <w:p>
      <w:pPr>
        <w:autoSpaceDN w:val="0"/>
        <w:autoSpaceDE w:val="0"/>
        <w:widowControl/>
        <w:spacing w:line="220" w:lineRule="exact" w:before="0" w:after="0"/>
        <w:ind w:left="964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Accordingly, a 3D ferroelectric capacitor model was set-up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Synopsys TCAD Structure Editor.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model is illustrated in </w:t>
      </w: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 model the ferroelectric behavior a physical model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accounting for the history dependence of ferroelectric devices is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required. In case of a ferroelectric capacitor the charge-voltage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relationship is nonlinear and represents a second term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dielectric displacement vector (see Supporting Information S5 </w:t>
      </w:r>
      <w:r>
        <w:rPr>
          <w:rFonts w:ascii="ScalaLF" w:hAnsi="ScalaLF" w:eastAsia="ScalaLF"/>
          <w:b w:val="0"/>
          <w:i w:val="0"/>
          <w:color w:val="231F20"/>
          <w:sz w:val="18"/>
        </w:rPr>
        <w:t>for details). This complex behavior is very similar to the Prei-</w:t>
      </w:r>
      <w:r>
        <w:rPr>
          <w:rFonts w:ascii="ScalaLF" w:hAnsi="ScalaLF" w:eastAsia="ScalaLF"/>
          <w:b w:val="0"/>
          <w:i w:val="0"/>
          <w:color w:val="231F20"/>
          <w:sz w:val="18"/>
        </w:rPr>
        <w:t>sach hysteresis model, which is used for ferromagnetic and fer-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roelectric materials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[ 51 ]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it is implemented within Sentaurus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Device.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Properties of the modeled ferroelectric material can </w:t>
      </w:r>
      <w:r>
        <w:rPr>
          <w:rFonts w:ascii="ScalaLF" w:hAnsi="ScalaLF" w:eastAsia="ScalaLF"/>
          <w:b w:val="0"/>
          <w:i w:val="0"/>
          <w:color w:val="231F20"/>
          <w:sz w:val="18"/>
        </w:rPr>
        <w:t>be found in the Supporting Information S6, where the para-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meters are tuned in order to obtain the desired characteristics. </w:t>
      </w:r>
    </w:p>
    <w:p>
      <w:pPr>
        <w:autoSpaceDN w:val="0"/>
        <w:autoSpaceDE w:val="0"/>
        <w:widowControl/>
        <w:spacing w:line="220" w:lineRule="exact" w:before="0" w:after="0"/>
        <w:ind w:left="118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Every measured capacitor consists of thousands of grains,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[ 50 ]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which all might have a slight different domain orientation, </w:t>
      </w:r>
      <w:r>
        <w:rPr>
          <w:rFonts w:ascii="ScalaLF" w:hAnsi="ScalaLF" w:eastAsia="ScalaLF"/>
          <w:b w:val="0"/>
          <w:i w:val="0"/>
          <w:color w:val="231F20"/>
          <w:sz w:val="18"/>
        </w:rPr>
        <w:t>coercive fi eld or remnant polarization. To address the vari-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ability in the resulting switching characteristics, each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modelled grains represents an averaged ensemble of domains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grains with similar properties, which are defi ned by a </w:t>
      </w:r>
      <w:r>
        <w:rPr>
          <w:rFonts w:ascii="ScalaLF" w:hAnsi="ScalaLF" w:eastAsia="ScalaLF"/>
          <w:b w:val="0"/>
          <w:i w:val="0"/>
          <w:color w:val="231F20"/>
          <w:sz w:val="18"/>
        </w:rPr>
        <w:t>distinct coercive fi eld and remnant polarization value. Coer-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cive fi elds used within the grains were chosen in the range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1.6–2.9 MV cm </w:t>
      </w:r>
      <w:r>
        <w:rPr>
          <w:w w:val="96.92307985745944"/>
          <w:rFonts w:ascii="Symbol" w:hAnsi="Symbol" w:eastAsia="Symbol"/>
          <w:b w:val="0"/>
          <w:i w:val="0"/>
          <w:color w:val="231F20"/>
          <w:sz w:val="13"/>
        </w:rPr>
        <w:t>−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which is in accordance to the coercive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distribution obtained by FORC measurements (see Supporting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Information S1). Moreover, the remnant polarization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grains was distributed between the 15 and 24 µC cm </w:t>
      </w:r>
      <w:r>
        <w:rPr>
          <w:w w:val="96.92307985745944"/>
          <w:rFonts w:ascii="Symbol" w:hAnsi="Symbol" w:eastAsia="Symbol"/>
          <w:b w:val="0"/>
          <w:i w:val="0"/>
          <w:color w:val="231F20"/>
          <w:sz w:val="13"/>
        </w:rPr>
        <w:t>−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Finally, </w:t>
      </w:r>
      <w:r>
        <w:rPr>
          <w:rFonts w:ascii="ScalaLF" w:hAnsi="ScalaLF" w:eastAsia="ScalaLF"/>
          <w:b w:val="0"/>
          <w:i w:val="0"/>
          <w:color w:val="231F20"/>
          <w:sz w:val="18"/>
        </w:rPr>
        <w:t>a nonlocal mesh is constructed in order to calculate the tun-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neling currents and to couple the traps with the electrodes. </w:t>
      </w:r>
    </w:p>
    <w:p>
      <w:pPr>
        <w:autoSpaceDN w:val="0"/>
        <w:autoSpaceDE w:val="0"/>
        <w:widowControl/>
        <w:spacing w:line="220" w:lineRule="exact" w:before="0" w:after="18"/>
        <w:ind w:left="118" w:right="20" w:firstLine="20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initial stack is also affected by the presence of defects,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whose charge can unpredictably alter the local fi eld, affecting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ferroelectric switching performances. To account for this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effect, it was considered that oxygen vacancies are preferentially </w:t>
      </w:r>
    </w:p>
    <w:p>
      <w:pPr>
        <w:sectPr>
          <w:type w:val="nextColumn"/>
          <w:pgSz w:w="11906" w:h="15874"/>
          <w:pgMar w:top="0" w:right="956" w:bottom="380" w:left="0" w:header="720" w:footer="720" w:gutter="0"/>
          <w:cols w:space="720" w:num="2" w:equalWidth="0"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2737"/>
        <w:gridCol w:w="2737"/>
        <w:gridCol w:w="2737"/>
        <w:gridCol w:w="2737"/>
      </w:tblGrid>
      <w:tr>
        <w:trPr>
          <w:trHeight w:hRule="exact" w:val="430"/>
        </w:trPr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4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4608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104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Figure  5 b. </w:t>
            </w:r>
          </w:p>
        </w:tc>
        <w:tc>
          <w:tcPr>
            <w:tcW w:type="dxa" w:w="7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distributed at the interfacial regions. These regions are mainly </w:t>
            </w:r>
          </w:p>
        </w:tc>
      </w:tr>
      <w:tr>
        <w:trPr>
          <w:trHeight w:hRule="exact" w:val="394"/>
        </w:trPr>
        <w:tc>
          <w:tcPr>
            <w:tcW w:type="dxa" w:w="2737"/>
            <w:vMerge/>
            <w:tcBorders/>
          </w:tcPr>
          <w:p/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4" w:after="0"/>
              <w:ind w:left="48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956" w:bottom="380" w:left="0" w:header="720" w:footer="720" w:gutter="0"/>
          <w:cols w:space="720" w:num="1" w:equalWidth="0"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4318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  <w:p>
            <w:pPr>
              <w:autoSpaceDN w:val="0"/>
              <w:autoSpaceDE w:val="0"/>
              <w:widowControl/>
              <w:spacing w:line="198" w:lineRule="exact" w:before="216" w:after="0"/>
              <w:ind w:left="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made of tetragonal phase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, with higher permittivity, which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 turn affects also the local fi eld. </w:t>
            </w:r>
          </w:p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20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Moreover, these regions are considered nonswitching in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pristine, i.e., they act as a passive (dead) layer.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[ 34 ]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Fur-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thermore, monoclinic (nonswitching phase) was modeled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setting the grains to a low-k nonswitching state. Using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Preisach model implemented in Sentaurus device simu-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lator, a double peak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I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–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V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 characteristic as well as a pinched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hysteresis loop was successfully simulated (see Figure  6 c).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Domain de-pinning was represented through the removal of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the charges within the interface whereas the phase transfor-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mation was included by changing of the respective k-values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setting the portions of interface as well as the previously </w:t>
            </w:r>
          </w:p>
        </w:tc>
        <w:tc>
          <w:tcPr>
            <w:tcW w:type="dxa" w:w="5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  <w:p>
            <w:pPr>
              <w:autoSpaceDN w:val="0"/>
              <w:autoSpaceDE w:val="0"/>
              <w:widowControl/>
              <w:spacing w:line="220" w:lineRule="exact" w:before="320" w:after="0"/>
              <w:ind w:left="0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infl uence of the trapping and stack degradation (see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Figure  7 b). After the completion of the endurance test, a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second endurance experiment was performed. The waiting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time between the two endurance measurements was varied.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Several devices were stressed with 10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9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bipolar cycles. After-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ward, each of them was stressed again with the same amount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cycles with sequentially increasing waiting time. In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 rst experiment immediately after the fi rst run, a second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endurance test was recorded. In order to ensure the same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initial condition after the initial cycling, the next already pre-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conditioned device was stressed after a sequentially increased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waiting time. As suggested by modeling and experiments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performed before, trapping and degradation had a strong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nonswitching grains to switching state. These modifi cations </w:t>
      </w:r>
      <w:r>
        <w:rPr>
          <w:rFonts w:ascii="ScalaLF" w:hAnsi="ScalaLF" w:eastAsia="ScalaLF"/>
          <w:b w:val="0"/>
          <w:i w:val="0"/>
          <w:color w:val="231F20"/>
          <w:sz w:val="18"/>
        </w:rPr>
        <w:t>result in a merging of the peaks and the opening of the hys-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teresis curve (see Figure  6 c) which completely emulates the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18"/>
        <w:ind w:left="0" w:right="864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>infl uence on the ferroelectric behavior and memory charac-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teristic of the ferroelectric capacitor device. With increasing </w:t>
      </w:r>
      <w:r>
        <w:rPr>
          <w:rFonts w:ascii="ScalaLF" w:hAnsi="ScalaLF" w:eastAsia="ScalaLF"/>
          <w:b w:val="0"/>
          <w:i w:val="0"/>
          <w:color w:val="231F20"/>
          <w:sz w:val="18"/>
        </w:rPr>
        <w:t>waiting time, stronger recovery of the remnant polariza-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5102" w:val="left"/>
        </w:tabs>
        <w:autoSpaceDE w:val="0"/>
        <w:widowControl/>
        <w:spacing w:line="212" w:lineRule="exact" w:before="0" w:after="0"/>
        <w:ind w:left="0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mea sured device behavior.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was observed. This behavior inevitably coincides with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progressive de-trapping of electrons from occupied defects. </w:t>
      </w:r>
    </w:p>
    <w:p>
      <w:pPr>
        <w:autoSpaceDN w:val="0"/>
        <w:tabs>
          <w:tab w:pos="5102" w:val="left"/>
        </w:tabs>
        <w:autoSpaceDE w:val="0"/>
        <w:widowControl/>
        <w:spacing w:line="220" w:lineRule="exact" w:before="0" w:after="18"/>
        <w:ind w:left="0" w:right="864" w:firstLine="0"/>
        <w:jc w:val="left"/>
      </w:pP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longer the waiting time, more defects were de-trapped, </w:t>
      </w:r>
      <w:r>
        <w:rPr>
          <w:rFonts w:ascii="ScalaSansLF" w:hAnsi="ScalaSansLF" w:eastAsia="ScalaSansLF"/>
          <w:b/>
          <w:i w:val="0"/>
          <w:color w:val="231F20"/>
          <w:sz w:val="18"/>
        </w:rPr>
        <w:t xml:space="preserve"> 3.2.  Fatigue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resulting in domain de-pinning and consequent recovery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the polarization state. In addition, an earlier onset of the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0"/>
        <w:ind w:left="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Having detailedly discussed the effects dominating the so-</w:t>
      </w:r>
      <w:r>
        <w:rPr>
          <w:rFonts w:ascii="ScalaLF" w:hAnsi="ScalaLF" w:eastAsia="ScalaLF"/>
          <w:b w:val="0"/>
          <w:i w:val="0"/>
          <w:color w:val="231F20"/>
          <w:sz w:val="18"/>
        </w:rPr>
        <w:t>called wake-up, which lead to an enhancement of the ferroelec-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properties during the initial cycles, the subsequent gradual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degradation of these properties is studied. 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shown in Figures  1 c and  3 b, there is a direct correla-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between the increase of the defect concentration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degradation of the MW. Using the thermochemical bond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breakage model implemented in the MDLab software,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[ 37,44,52 ]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 was found that a faster O vacancy defect generation occurs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at the TiO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interface toward the electrodes. These low quality,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nonswitching regions are characterized by more defects and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lower permittivity, resulting in a higher factor of degradation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>and faster bond breakage. The defect generation and the sub-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sequent charge trapping infl uence the fi eld distribution over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device stack. The fi eld over the interface increases, while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 reduces inside the ferroelectric bulk.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[ 35 ]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Thus, the ferroelec-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layer experiences a lower switching fi eld, which leads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reduced number of switching domains if the coercive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some domains is not reached anymore. Furthermore,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charge trapping creates dipoles impeding the switching of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domains, which results in a partial or even complete pin-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ning of the domains. All this effects cause a decrease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memory window. Besides that, the vacancy generation and dif-</w:t>
      </w:r>
      <w:r>
        <w:rPr>
          <w:rFonts w:ascii="ScalaLF" w:hAnsi="ScalaLF" w:eastAsia="ScalaLF"/>
          <w:b w:val="0"/>
          <w:i w:val="0"/>
          <w:color w:val="231F20"/>
          <w:sz w:val="18"/>
        </w:rPr>
        <w:t>fusion through the grains continue. In contrast to the wake-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up phase, the continued cycling is not only characterized by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vacancies diffusion, but also by a vacancy generation within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grains. These defect sites, fi nally, start representing sig-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nifi cant leakage current path besides previously dominating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leakage through the grain boundaries. To further verify that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1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degradation was seen for all devices independently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waiting time. This confi rms the previously discussed degra-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dation of the layer. Accordingly, the 3D ferroelectric TCAD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capacitor model described above (Figure  5 b) was used for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simulation of the resulting ferroelectric switching response.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model implemented within Sentaurus Device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veri-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ed the degrading infl uence on the fi eld distribution over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stack and the resulting current voltage and polariza-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voltage characteristic (Figure  7 c,d). Charge injection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subsequent charge trapping reduce the fi eld across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stack. Moreover, trapped charge within the bulk of the device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reduces the amount of domains participating in switching </w:t>
      </w:r>
      <w:r>
        <w:rPr>
          <w:rFonts w:ascii="ScalaLF" w:hAnsi="ScalaLF" w:eastAsia="ScalaLF"/>
          <w:b w:val="0"/>
          <w:i w:val="0"/>
          <w:color w:val="231F20"/>
          <w:sz w:val="18"/>
        </w:rPr>
        <w:t>(domain pinning) and results in a decrease of the polariza-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tion. The memory window closes, i.e., the 2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margin drops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(Figure  7 c,d). </w:t>
      </w:r>
    </w:p>
    <w:p>
      <w:pPr>
        <w:autoSpaceDN w:val="0"/>
        <w:autoSpaceDE w:val="0"/>
        <w:widowControl/>
        <w:spacing w:line="220" w:lineRule="exact" w:before="0" w:after="18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discussed in section  2 , two stages of the capacitor life-</w:t>
      </w:r>
      <w:r>
        <w:rPr>
          <w:rFonts w:ascii="ScalaLF" w:hAnsi="ScalaLF" w:eastAsia="ScalaLF"/>
          <w:b w:val="0"/>
          <w:i w:val="0"/>
          <w:color w:val="231F20"/>
          <w:sz w:val="18"/>
        </w:rPr>
        <w:t>time can be isolated, wake-up and fatigue. Finally, the combi-</w:t>
      </w:r>
      <w:r>
        <w:rPr>
          <w:rFonts w:ascii="ScalaLF" w:hAnsi="ScalaLF" w:eastAsia="ScalaLF"/>
          <w:b w:val="0"/>
          <w:i w:val="0"/>
          <w:color w:val="231F20"/>
          <w:sz w:val="18"/>
        </w:rPr>
        <w:t>nation of the results of both extensive electrical characteriza-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and modeling are shown in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8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. It was found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mechanism behind the wake-up behavior are material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charge drift/diffusion due to the alternating fi eld cycling as </w:t>
      </w:r>
      <w:r>
        <w:rPr>
          <w:rFonts w:ascii="ScalaLF" w:hAnsi="ScalaLF" w:eastAsia="ScalaLF"/>
          <w:b w:val="0"/>
          <w:i w:val="0"/>
          <w:color w:val="231F20"/>
          <w:sz w:val="18"/>
        </w:rPr>
        <w:t>well as structural changes of the material (T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>O and M</w:t>
      </w:r>
      <w:r>
        <w:rPr>
          <w:rFonts w:ascii="Symbol" w:hAnsi="Symbol" w:eastAsia="Symbol"/>
          <w:b w:val="0"/>
          <w:i w:val="0"/>
          <w:color w:val="231F20"/>
          <w:sz w:val="18"/>
        </w:rPr>
        <w:t>→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 transition) in a fi rst regime. Second, the mechanism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responsible for fatigue and degradation of the ferroelectric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occurs parallel to the drift/diffusion processes and starts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dominate at higher numbers of switching cycles (Figure  8 d).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generation of new defects (oxygen vacancies) and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injection of charges modify the switching properties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device causing the pinning of the domains and consequent 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430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O vacancy defect generation is the root cause for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memory window degradation, temperature dependent endur-</w:t>
            </w:r>
          </w:p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22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reduction of the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</w:t>
            </w:r>
          </w:p>
        </w:tc>
      </w:tr>
    </w:tbl>
    <w:p>
      <w:pPr>
        <w:autoSpaceDN w:val="0"/>
        <w:autoSpaceDE w:val="0"/>
        <w:widowControl/>
        <w:spacing w:line="206" w:lineRule="exact" w:before="6" w:after="8"/>
        <w:ind w:left="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ance measurements were performed (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7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a). The evolu-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412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6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of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with the number of switching cycles at elevated tem-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peratures showed an earlier onset as well as an increase of the 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48" w:after="0"/>
              <w:ind w:left="12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23"/>
              </w:rPr>
              <w:t xml:space="preserve"> 4.  Conclusion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"/>
        <w:ind w:left="0" w:right="0"/>
      </w:pP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absolute slope (enhanced fatigue) with increasing temperature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(Figure  7 a). 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Besides the degradation at elevated temperatures, recovery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experiments were performed in order to fully assess </w:t>
      </w: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440"/>
        <w:ind w:left="120" w:right="920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conclusion, the mechanisms responsible for the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 behavior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-based ferroelectric capacitors were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studied. Within the lifetime of the device two main regimes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wake-up and fatigue were identifi ed and examined. In </w:t>
      </w:r>
    </w:p>
    <w:p>
      <w:pPr>
        <w:sectPr>
          <w:type w:val="nextColumn"/>
          <w:pgSz w:w="11906" w:h="15874"/>
          <w:pgMar w:top="0" w:right="0" w:bottom="380" w:left="1020" w:header="720" w:footer="720" w:gutter="0"/>
          <w:cols w:space="720" w:num="2" w:equalWidth="0"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21"/>
        <w:gridCol w:w="2721"/>
        <w:gridCol w:w="2721"/>
        <w:gridCol w:w="2721"/>
      </w:tblGrid>
      <w:tr>
        <w:trPr>
          <w:trHeight w:hRule="exact" w:val="184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53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7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4609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51"/>
        <w:gridCol w:w="3651"/>
        <w:gridCol w:w="3651"/>
      </w:tblGrid>
      <w:tr>
        <w:trPr>
          <w:trHeight w:hRule="exact" w:val="140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138" w:right="0" w:firstLine="0"/>
              <w:jc w:val="lef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4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3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3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fi rst part wake-up effects were studied 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by intensive electrical characterization of 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built-in bias fi elds, which were shown to 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be responsible for the two switching peaks 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54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observed for the pristine device. A com-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bination of comprehensive ferroelectric </w:t>
            </w:r>
          </w:p>
        </w:tc>
      </w:tr>
      <w:tr>
        <w:trPr>
          <w:trHeight w:hRule="exact" w:val="220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switching current experiments at elevated </w:t>
            </w:r>
          </w:p>
        </w:tc>
      </w:tr>
      <w:tr>
        <w:trPr>
          <w:trHeight w:hRule="exact" w:val="222"/>
        </w:trPr>
        <w:tc>
          <w:tcPr>
            <w:tcW w:type="dxa" w:w="3651"/>
            <w:vMerge/>
            <w:tcBorders/>
          </w:tcPr>
          <w:p/>
        </w:tc>
        <w:tc>
          <w:tcPr>
            <w:tcW w:type="dxa" w:w="3651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10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temperatures, </w:t>
            </w:r>
            <w:r>
              <w:rPr>
                <w:shd w:val="clear" w:color="auto" w:fill="ffd100"/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Preisach </w:t>
            </w:r>
            <w:r>
              <w:rPr>
                <w:shd w:val="clear" w:color="auto" w:fill="ffd100"/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density </w:t>
            </w:r>
            <w:r>
              <w:rPr>
                <w:shd w:val="clear" w:color="auto" w:fill="ffd100"/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analysis </w:t>
            </w:r>
          </w:p>
        </w:tc>
      </w:tr>
    </w:tbl>
    <w:p>
      <w:pPr>
        <w:autoSpaceDN w:val="0"/>
        <w:autoSpaceDE w:val="0"/>
        <w:widowControl/>
        <w:spacing w:line="202" w:lineRule="exact" w:before="8" w:after="18"/>
        <w:ind w:left="0" w:right="24" w:firstLine="0"/>
        <w:jc w:val="right"/>
      </w:pPr>
      <w:r>
        <w:rPr>
          <w:shd w:val="clear" w:color="auto" w:fill="ffd100"/>
          <w:rFonts w:ascii="ScalaLF" w:hAnsi="ScalaLF" w:eastAsia="ScalaLF"/>
          <w:b w:val="0"/>
          <w:i w:val="0"/>
          <w:color w:val="231F20"/>
          <w:sz w:val="18"/>
        </w:rPr>
        <w:t xml:space="preserve">(FORC </w:t>
      </w:r>
      <w:r>
        <w:rPr>
          <w:shd w:val="clear" w:color="auto" w:fill="ffd100"/>
          <w:rFonts w:ascii="ScalaLF" w:hAnsi="ScalaLF" w:eastAsia="ScalaLF"/>
          <w:b w:val="0"/>
          <w:i w:val="0"/>
          <w:color w:val="231F20"/>
          <w:sz w:val="18"/>
        </w:rPr>
        <w:t xml:space="preserve">plots), </w:t>
      </w:r>
      <w:r>
        <w:rPr>
          <w:shd w:val="clear" w:color="auto" w:fill="ffd100"/>
          <w:rFonts w:ascii="ScalaLF" w:hAnsi="ScalaLF" w:eastAsia="ScalaLF"/>
          <w:b w:val="0"/>
          <w:i w:val="0"/>
          <w:color w:val="231F20"/>
          <w:sz w:val="18"/>
        </w:rPr>
        <w:t xml:space="preserve">trap </w:t>
      </w:r>
      <w:r>
        <w:rPr>
          <w:shd w:val="clear" w:color="auto" w:fill="ffd100"/>
          <w:rFonts w:ascii="ScalaLF" w:hAnsi="ScalaLF" w:eastAsia="ScalaLF"/>
          <w:b w:val="0"/>
          <w:i w:val="0"/>
          <w:color w:val="231F20"/>
          <w:sz w:val="18"/>
        </w:rPr>
        <w:t xml:space="preserve">defect </w:t>
      </w:r>
      <w:r>
        <w:rPr>
          <w:shd w:val="clear" w:color="auto" w:fill="ffd100"/>
          <w:rFonts w:ascii="ScalaLF" w:hAnsi="ScalaLF" w:eastAsia="ScalaLF"/>
          <w:b w:val="0"/>
          <w:i w:val="0"/>
          <w:color w:val="231F20"/>
          <w:sz w:val="18"/>
        </w:rPr>
        <w:t xml:space="preserve">spectroscopy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610870</wp:posOffset>
            </wp:positionH>
            <wp:positionV relativeFrom="page">
              <wp:posOffset>971550</wp:posOffset>
            </wp:positionV>
            <wp:extent cx="3963669" cy="7307515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63669" cy="73075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1892300</wp:posOffset>
            </wp:positionV>
            <wp:extent cx="50800" cy="889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1816100</wp:posOffset>
            </wp:positionV>
            <wp:extent cx="50800" cy="635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1765300</wp:posOffset>
            </wp:positionV>
            <wp:extent cx="50800" cy="508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1752600</wp:posOffset>
            </wp:positionV>
            <wp:extent cx="50800" cy="635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1701800</wp:posOffset>
            </wp:positionV>
            <wp:extent cx="38100" cy="3810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1701800</wp:posOffset>
            </wp:positionV>
            <wp:extent cx="50800" cy="508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1765300</wp:posOffset>
            </wp:positionV>
            <wp:extent cx="38100" cy="381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1727200</wp:posOffset>
            </wp:positionV>
            <wp:extent cx="38100" cy="381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1714500</wp:posOffset>
            </wp:positionV>
            <wp:extent cx="38100" cy="3810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2133600</wp:posOffset>
            </wp:positionV>
            <wp:extent cx="38100" cy="5080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2019300</wp:posOffset>
            </wp:positionV>
            <wp:extent cx="38100" cy="381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1993900</wp:posOffset>
            </wp:positionV>
            <wp:extent cx="101600" cy="13970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1968500</wp:posOffset>
            </wp:positionV>
            <wp:extent cx="114300" cy="5080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1892300</wp:posOffset>
            </wp:positionV>
            <wp:extent cx="50800" cy="889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1854200</wp:posOffset>
            </wp:positionV>
            <wp:extent cx="228600" cy="2667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1816100</wp:posOffset>
            </wp:positionV>
            <wp:extent cx="50800" cy="635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1778000</wp:posOffset>
            </wp:positionV>
            <wp:extent cx="152400" cy="1905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1765300</wp:posOffset>
            </wp:positionV>
            <wp:extent cx="50800" cy="508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1765300</wp:posOffset>
            </wp:positionV>
            <wp:extent cx="38100" cy="381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1752600</wp:posOffset>
            </wp:positionV>
            <wp:extent cx="50800" cy="635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1739900</wp:posOffset>
            </wp:positionV>
            <wp:extent cx="76200" cy="635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1727200</wp:posOffset>
            </wp:positionV>
            <wp:extent cx="38100" cy="381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1714500</wp:posOffset>
            </wp:positionV>
            <wp:extent cx="63500" cy="508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1714500</wp:posOffset>
            </wp:positionV>
            <wp:extent cx="38100" cy="381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1701800</wp:posOffset>
            </wp:positionV>
            <wp:extent cx="38100" cy="381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1701800</wp:posOffset>
            </wp:positionV>
            <wp:extent cx="50800" cy="5080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1701800</wp:posOffset>
            </wp:positionV>
            <wp:extent cx="393700" cy="30480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1676400</wp:posOffset>
            </wp:positionV>
            <wp:extent cx="165100" cy="1651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1651000</wp:posOffset>
            </wp:positionV>
            <wp:extent cx="50800" cy="508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1638300</wp:posOffset>
            </wp:positionV>
            <wp:extent cx="139700" cy="1143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1638300</wp:posOffset>
            </wp:positionV>
            <wp:extent cx="38100" cy="381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1600200</wp:posOffset>
            </wp:positionV>
            <wp:extent cx="317500" cy="2794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1587500</wp:posOffset>
            </wp:positionV>
            <wp:extent cx="76200" cy="508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1574800</wp:posOffset>
            </wp:positionV>
            <wp:extent cx="50800" cy="381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1574800</wp:posOffset>
            </wp:positionV>
            <wp:extent cx="254000" cy="1397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1701800</wp:posOffset>
            </wp:positionV>
            <wp:extent cx="38100" cy="381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1651000</wp:posOffset>
            </wp:positionV>
            <wp:extent cx="50800" cy="508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1638300</wp:posOffset>
            </wp:positionV>
            <wp:extent cx="38100" cy="381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1587500</wp:posOffset>
            </wp:positionV>
            <wp:extent cx="76200" cy="508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1574800</wp:posOffset>
            </wp:positionV>
            <wp:extent cx="50800" cy="38100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1574800</wp:posOffset>
            </wp:positionV>
            <wp:extent cx="254000" cy="13970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1447800</wp:posOffset>
            </wp:positionV>
            <wp:extent cx="622300" cy="1524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1435100</wp:posOffset>
            </wp:positionV>
            <wp:extent cx="266700" cy="381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1435100</wp:posOffset>
            </wp:positionV>
            <wp:extent cx="330200" cy="762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1422400</wp:posOffset>
            </wp:positionV>
            <wp:extent cx="317500" cy="635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1295400</wp:posOffset>
            </wp:positionV>
            <wp:extent cx="50800" cy="508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2882900</wp:posOffset>
            </wp:positionV>
            <wp:extent cx="88900" cy="11430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2882900</wp:posOffset>
            </wp:positionV>
            <wp:extent cx="419100" cy="11430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2882900</wp:posOffset>
            </wp:positionV>
            <wp:extent cx="88900" cy="11430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2882900</wp:posOffset>
            </wp:positionV>
            <wp:extent cx="406400" cy="1143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2882900</wp:posOffset>
            </wp:positionV>
            <wp:extent cx="88900" cy="1143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2882900</wp:posOffset>
            </wp:positionV>
            <wp:extent cx="406400" cy="1143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2882900</wp:posOffset>
            </wp:positionV>
            <wp:extent cx="88900" cy="1143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2882900</wp:posOffset>
            </wp:positionV>
            <wp:extent cx="406400" cy="11430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2628900</wp:posOffset>
            </wp:positionV>
            <wp:extent cx="88900" cy="1143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2628900</wp:posOffset>
            </wp:positionV>
            <wp:extent cx="419100" cy="1143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2628900</wp:posOffset>
            </wp:positionV>
            <wp:extent cx="88900" cy="1143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2628900</wp:posOffset>
            </wp:positionV>
            <wp:extent cx="393700" cy="1143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2628900</wp:posOffset>
            </wp:positionV>
            <wp:extent cx="88900" cy="1143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2628900</wp:posOffset>
            </wp:positionV>
            <wp:extent cx="406400" cy="11430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2628900</wp:posOffset>
            </wp:positionV>
            <wp:extent cx="88900" cy="114300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2628900</wp:posOffset>
            </wp:positionV>
            <wp:extent cx="406400" cy="11430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1244600</wp:posOffset>
            </wp:positionV>
            <wp:extent cx="114300" cy="13970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4406900</wp:posOffset>
            </wp:positionV>
            <wp:extent cx="317500" cy="203200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4356100</wp:posOffset>
            </wp:positionV>
            <wp:extent cx="177800" cy="50800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4330700</wp:posOffset>
            </wp:positionV>
            <wp:extent cx="304800" cy="10160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4330700</wp:posOffset>
            </wp:positionV>
            <wp:extent cx="38100" cy="3810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4330700</wp:posOffset>
            </wp:positionV>
            <wp:extent cx="50800" cy="3810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4330700</wp:posOffset>
            </wp:positionV>
            <wp:extent cx="50800" cy="381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4330700</wp:posOffset>
            </wp:positionV>
            <wp:extent cx="190500" cy="6350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4292600</wp:posOffset>
            </wp:positionV>
            <wp:extent cx="38100" cy="3810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4292600</wp:posOffset>
            </wp:positionV>
            <wp:extent cx="38100" cy="38100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4292600</wp:posOffset>
            </wp:positionV>
            <wp:extent cx="38100" cy="3810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4292600</wp:posOffset>
            </wp:positionV>
            <wp:extent cx="38100" cy="3810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4292600</wp:posOffset>
            </wp:positionV>
            <wp:extent cx="38100" cy="3810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4292600</wp:posOffset>
            </wp:positionV>
            <wp:extent cx="38100" cy="381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4292600</wp:posOffset>
            </wp:positionV>
            <wp:extent cx="38100" cy="381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4292600</wp:posOffset>
            </wp:positionV>
            <wp:extent cx="38100" cy="381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4292600</wp:posOffset>
            </wp:positionV>
            <wp:extent cx="38100" cy="3810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4292600</wp:posOffset>
            </wp:positionV>
            <wp:extent cx="38100" cy="381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4292600</wp:posOffset>
            </wp:positionV>
            <wp:extent cx="38100" cy="381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4292600</wp:posOffset>
            </wp:positionV>
            <wp:extent cx="38100" cy="3810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4292600</wp:posOffset>
            </wp:positionV>
            <wp:extent cx="38100" cy="381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4292600</wp:posOffset>
            </wp:positionV>
            <wp:extent cx="38100" cy="38100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4292600</wp:posOffset>
            </wp:positionV>
            <wp:extent cx="38100" cy="3810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4140200</wp:posOffset>
            </wp:positionV>
            <wp:extent cx="2222500" cy="190500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5499100</wp:posOffset>
            </wp:positionV>
            <wp:extent cx="190500" cy="101600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5499100</wp:posOffset>
            </wp:positionV>
            <wp:extent cx="139700" cy="101600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5499100</wp:posOffset>
            </wp:positionV>
            <wp:extent cx="254000" cy="10160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5499100</wp:posOffset>
            </wp:positionV>
            <wp:extent cx="101600" cy="101600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5499100</wp:posOffset>
            </wp:positionV>
            <wp:extent cx="215900" cy="1016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5499100</wp:posOffset>
            </wp:positionV>
            <wp:extent cx="406400" cy="1016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5194300</wp:posOffset>
            </wp:positionV>
            <wp:extent cx="190500" cy="11430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5194300</wp:posOffset>
            </wp:positionV>
            <wp:extent cx="63500" cy="11430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5194300</wp:posOffset>
            </wp:positionV>
            <wp:extent cx="254000" cy="1143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5194300</wp:posOffset>
            </wp:positionV>
            <wp:extent cx="101600" cy="1143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5194300</wp:posOffset>
            </wp:positionV>
            <wp:extent cx="215900" cy="114300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5194300</wp:posOffset>
            </wp:positionV>
            <wp:extent cx="393700" cy="114300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4927600</wp:posOffset>
            </wp:positionV>
            <wp:extent cx="76200" cy="88900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4902200</wp:posOffset>
            </wp:positionV>
            <wp:extent cx="63500" cy="11430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4902200</wp:posOffset>
            </wp:positionV>
            <wp:extent cx="254000" cy="11430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4902200</wp:posOffset>
            </wp:positionV>
            <wp:extent cx="101600" cy="1143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4902200</wp:posOffset>
            </wp:positionV>
            <wp:extent cx="393700" cy="11430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4610100</wp:posOffset>
            </wp:positionV>
            <wp:extent cx="393700" cy="127000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4610100</wp:posOffset>
            </wp:positionV>
            <wp:extent cx="101600" cy="101600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4610100</wp:posOffset>
            </wp:positionV>
            <wp:extent cx="203200" cy="10160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3898900</wp:posOffset>
            </wp:positionV>
            <wp:extent cx="63500" cy="635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3848100</wp:posOffset>
            </wp:positionV>
            <wp:extent cx="76200" cy="6350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3822700</wp:posOffset>
            </wp:positionV>
            <wp:extent cx="63500" cy="76200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7556500</wp:posOffset>
            </wp:positionV>
            <wp:extent cx="38100" cy="38100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7556500</wp:posOffset>
            </wp:positionV>
            <wp:extent cx="38100" cy="38100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7429500</wp:posOffset>
            </wp:positionV>
            <wp:extent cx="38100" cy="38100"/>
            <wp:wrapNone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7124700</wp:posOffset>
            </wp:positionV>
            <wp:extent cx="38100" cy="50800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7035800</wp:posOffset>
            </wp:positionV>
            <wp:extent cx="38100" cy="38100"/>
            <wp:wrapNone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6997700</wp:posOffset>
            </wp:positionV>
            <wp:extent cx="38100" cy="38100"/>
            <wp:wrapNone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7899400</wp:posOffset>
            </wp:positionV>
            <wp:extent cx="127000" cy="76200"/>
            <wp:wrapNone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7569200</wp:posOffset>
            </wp:positionV>
            <wp:extent cx="266700" cy="304800"/>
            <wp:wrapNone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7556500</wp:posOffset>
            </wp:positionV>
            <wp:extent cx="38100" cy="38100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7442200</wp:posOffset>
            </wp:positionV>
            <wp:extent cx="850900" cy="469900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46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7429500</wp:posOffset>
            </wp:positionV>
            <wp:extent cx="38100" cy="38100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7124700</wp:posOffset>
            </wp:positionV>
            <wp:extent cx="38100" cy="5080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7035800</wp:posOffset>
            </wp:positionV>
            <wp:extent cx="38100" cy="38100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6997700</wp:posOffset>
            </wp:positionV>
            <wp:extent cx="38100" cy="38100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6807200</wp:posOffset>
            </wp:positionV>
            <wp:extent cx="1041400" cy="1016000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016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6756400</wp:posOffset>
            </wp:positionV>
            <wp:extent cx="241300" cy="266700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7035800</wp:posOffset>
            </wp:positionV>
            <wp:extent cx="38100" cy="38100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6997700</wp:posOffset>
            </wp:positionV>
            <wp:extent cx="38100" cy="38100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7569200</wp:posOffset>
            </wp:positionV>
            <wp:extent cx="266700" cy="30480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7556500</wp:posOffset>
            </wp:positionV>
            <wp:extent cx="38100" cy="381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7429500</wp:posOffset>
            </wp:positionV>
            <wp:extent cx="38100" cy="38100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7124700</wp:posOffset>
            </wp:positionV>
            <wp:extent cx="38100" cy="50800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7035800</wp:posOffset>
            </wp:positionV>
            <wp:extent cx="38100" cy="38100"/>
            <wp:wrapNone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6997700</wp:posOffset>
            </wp:positionV>
            <wp:extent cx="38100" cy="3810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6807200</wp:posOffset>
            </wp:positionV>
            <wp:extent cx="1041400" cy="10160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016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6756400</wp:posOffset>
            </wp:positionV>
            <wp:extent cx="241300" cy="26670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6718300</wp:posOffset>
            </wp:positionV>
            <wp:extent cx="825500" cy="43180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6654800</wp:posOffset>
            </wp:positionV>
            <wp:extent cx="127000" cy="76200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7683500</wp:posOffset>
            </wp:positionV>
            <wp:extent cx="330200" cy="228600"/>
            <wp:wrapNone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7581900</wp:posOffset>
            </wp:positionV>
            <wp:extent cx="38100" cy="3810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7416800</wp:posOffset>
            </wp:positionV>
            <wp:extent cx="215900" cy="19050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7391400</wp:posOffset>
            </wp:positionV>
            <wp:extent cx="203200" cy="20320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7581900</wp:posOffset>
            </wp:positionV>
            <wp:extent cx="38100" cy="38100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7391400</wp:posOffset>
            </wp:positionV>
            <wp:extent cx="203200" cy="203200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7035800</wp:posOffset>
            </wp:positionV>
            <wp:extent cx="215900" cy="190500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7010400</wp:posOffset>
            </wp:positionV>
            <wp:extent cx="38100" cy="38100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6908800</wp:posOffset>
            </wp:positionV>
            <wp:extent cx="38100" cy="381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7035800</wp:posOffset>
            </wp:positionV>
            <wp:extent cx="215900" cy="190500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7023100</wp:posOffset>
            </wp:positionV>
            <wp:extent cx="215900" cy="177800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7010400</wp:posOffset>
            </wp:positionV>
            <wp:extent cx="38100" cy="38100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6908800</wp:posOffset>
            </wp:positionV>
            <wp:extent cx="38100" cy="3810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6896100</wp:posOffset>
            </wp:positionV>
            <wp:extent cx="38100" cy="38100"/>
            <wp:wrapNone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6705600</wp:posOffset>
            </wp:positionV>
            <wp:extent cx="317500" cy="22860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7912100</wp:posOffset>
            </wp:positionV>
            <wp:extent cx="558800" cy="1270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7734300</wp:posOffset>
            </wp:positionV>
            <wp:extent cx="635000" cy="114300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7886700</wp:posOffset>
            </wp:positionV>
            <wp:extent cx="558800" cy="114300"/>
            <wp:wrapNone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7708900</wp:posOffset>
            </wp:positionV>
            <wp:extent cx="622300" cy="127000"/>
            <wp:wrapNone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94.0" w:type="dxa"/>
      </w:tblPr>
      <w:tblGrid>
        <w:gridCol w:w="10954"/>
      </w:tblGrid>
      <w:tr>
        <w:trPr>
          <w:trHeight w:hRule="exact" w:val="202"/>
        </w:trPr>
        <w:tc>
          <w:tcPr>
            <w:tcW w:type="dxa" w:w="353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method, and modeling of the leakage cur-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94.0" w:type="dxa"/>
      </w:tblPr>
      <w:tblGrid>
        <w:gridCol w:w="10954"/>
      </w:tblGrid>
      <w:tr>
        <w:trPr>
          <w:trHeight w:hRule="exact" w:val="202"/>
        </w:trPr>
        <w:tc>
          <w:tcPr>
            <w:tcW w:type="dxa" w:w="353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rent was used to identify that no defects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94.0" w:type="dxa"/>
      </w:tblPr>
      <w:tblGrid>
        <w:gridCol w:w="10954"/>
      </w:tblGrid>
      <w:tr>
        <w:trPr>
          <w:trHeight w:hRule="exact" w:val="202"/>
        </w:trPr>
        <w:tc>
          <w:tcPr>
            <w:tcW w:type="dxa" w:w="353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are generated but rather existing defects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94.0" w:type="dxa"/>
      </w:tblPr>
      <w:tblGrid>
        <w:gridCol w:w="10954"/>
      </w:tblGrid>
      <w:tr>
        <w:trPr>
          <w:trHeight w:hRule="exact" w:val="202"/>
        </w:trPr>
        <w:tc>
          <w:tcPr>
            <w:tcW w:type="dxa" w:w="353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are redistributed within the device during </w:t>
            </w:r>
          </w:p>
        </w:tc>
      </w:tr>
    </w:tbl>
    <w:p>
      <w:pPr>
        <w:autoSpaceDN w:val="0"/>
        <w:autoSpaceDE w:val="0"/>
        <w:widowControl/>
        <w:spacing w:line="220" w:lineRule="exact" w:before="0" w:after="18"/>
        <w:ind w:left="7344" w:right="0" w:firstLine="0"/>
        <w:jc w:val="center"/>
      </w:pPr>
      <w:r>
        <w:rPr>
          <w:shd w:val="clear" w:color="auto" w:fill="ffd100"/>
          <w:rFonts w:ascii="ScalaLF" w:hAnsi="ScalaLF" w:eastAsia="ScalaLF"/>
          <w:b w:val="0"/>
          <w:i w:val="0"/>
          <w:color w:val="231F20"/>
          <w:sz w:val="18"/>
        </w:rPr>
        <w:t>the wake-up.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faster diminishing of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built-in fi eld at elevated temperatures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solidifi ed the assumption that the removal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of built-in fi eld, i.e., the creation of the uni-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form fi eld distribution, during the wake-up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was diffusion and drift driven.</w:t>
      </w:r>
      <w:r>
        <w:rPr>
          <w:shd w:val="clear" w:color="auto" w:fill="ffd100"/>
          <w:rFonts w:ascii="ScalaLF" w:hAnsi="ScalaLF" w:eastAsia="ScalaLF"/>
          <w:b w:val="0"/>
          <w:i w:val="0"/>
          <w:color w:val="231F20"/>
          <w:sz w:val="18"/>
        </w:rPr>
        <w:t xml:space="preserve"> In addition,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94.0" w:type="dxa"/>
      </w:tblPr>
      <w:tblGrid>
        <w:gridCol w:w="10954"/>
      </w:tblGrid>
      <w:tr>
        <w:trPr>
          <w:trHeight w:hRule="exact" w:val="202"/>
        </w:trPr>
        <w:tc>
          <w:tcPr>
            <w:tcW w:type="dxa" w:w="353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 comprehensive TEM study suggested a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94.0" w:type="dxa"/>
      </w:tblPr>
      <w:tblGrid>
        <w:gridCol w:w="10954"/>
      </w:tblGrid>
      <w:tr>
        <w:trPr>
          <w:trHeight w:hRule="exact" w:val="202"/>
        </w:trPr>
        <w:tc>
          <w:tcPr>
            <w:tcW w:type="dxa" w:w="353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phase transition of the interface regions </w:t>
            </w:r>
          </w:p>
        </w:tc>
      </w:tr>
    </w:tbl>
    <w:p>
      <w:pPr>
        <w:autoSpaceDN w:val="0"/>
        <w:autoSpaceDE w:val="0"/>
        <w:widowControl/>
        <w:spacing w:line="202" w:lineRule="exact" w:before="18" w:after="18"/>
        <w:ind w:left="0" w:right="24" w:firstLine="0"/>
        <w:jc w:val="right"/>
      </w:pPr>
      <w:r>
        <w:rPr>
          <w:shd w:val="clear" w:color="auto" w:fill="ffd100"/>
          <w:rFonts w:ascii="ScalaLF" w:hAnsi="ScalaLF" w:eastAsia="ScalaLF"/>
          <w:b w:val="0"/>
          <w:i w:val="0"/>
          <w:color w:val="231F20"/>
          <w:sz w:val="18"/>
        </w:rPr>
        <w:t>during cycling.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</w:t>
      </w:r>
      <w:r>
        <w:rPr>
          <w:shd w:val="clear" w:color="auto" w:fill="ffd100"/>
          <w:rFonts w:ascii="ScalaLF" w:hAnsi="ScalaLF" w:eastAsia="ScalaLF"/>
          <w:b w:val="0"/>
          <w:i w:val="0"/>
          <w:color w:val="231F20"/>
          <w:sz w:val="18"/>
        </w:rPr>
        <w:t xml:space="preserve">Moreover, it also revealed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94.0" w:type="dxa"/>
      </w:tblPr>
      <w:tblGrid>
        <w:gridCol w:w="10954"/>
      </w:tblGrid>
      <w:tr>
        <w:trPr>
          <w:trHeight w:hRule="exact" w:val="202"/>
        </w:trPr>
        <w:tc>
          <w:tcPr>
            <w:tcW w:type="dxa" w:w="353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phase transformation of predominantly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94.0" w:type="dxa"/>
      </w:tblPr>
      <w:tblGrid>
        <w:gridCol w:w="10954"/>
      </w:tblGrid>
      <w:tr>
        <w:trPr>
          <w:trHeight w:hRule="exact" w:val="202"/>
        </w:trPr>
        <w:tc>
          <w:tcPr>
            <w:tcW w:type="dxa" w:w="3538"/>
            <w:tcBorders/>
            <w:shd w:fill="ffd1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pristine M-phase to woken-up O-phase in </w:t>
            </w:r>
          </w:p>
        </w:tc>
      </w:tr>
    </w:tbl>
    <w:p>
      <w:pPr>
        <w:autoSpaceDN w:val="0"/>
        <w:autoSpaceDE w:val="0"/>
        <w:widowControl/>
        <w:spacing w:line="220" w:lineRule="exact" w:before="0" w:after="0"/>
        <w:ind w:left="7344" w:right="24" w:firstLine="0"/>
        <w:jc w:val="right"/>
      </w:pPr>
      <w:r>
        <w:rPr>
          <w:shd w:val="clear" w:color="auto" w:fill="ffd100"/>
          <w:rFonts w:ascii="ScalaLF" w:hAnsi="ScalaLF" w:eastAsia="ScalaLF"/>
          <w:b w:val="0"/>
          <w:i w:val="0"/>
          <w:color w:val="231F20"/>
          <w:sz w:val="18"/>
        </w:rPr>
        <w:t xml:space="preserve">the bulk of the fi lm.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These results motivated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comprehensive modeling of the vacancies </w:t>
      </w:r>
    </w:p>
    <w:p>
      <w:pPr>
        <w:autoSpaceDN w:val="0"/>
        <w:tabs>
          <w:tab w:pos="7442" w:val="left"/>
        </w:tabs>
        <w:autoSpaceDE w:val="0"/>
        <w:widowControl/>
        <w:spacing w:line="240" w:lineRule="auto" w:before="0" w:after="10"/>
        <w:ind w:left="18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8300" cy="1016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>and ion movement as well as their recom-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bination within the stack. By combining the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40.0" w:type="dxa"/>
      </w:tblPr>
      <w:tblGrid>
        <w:gridCol w:w="5477"/>
        <w:gridCol w:w="5477"/>
      </w:tblGrid>
      <w:tr>
        <w:trPr>
          <w:trHeight w:hRule="exact" w:val="440"/>
        </w:trPr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23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15900" cy="1143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160" w:right="8" w:firstLine="0"/>
              <w:jc w:val="righ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modeling of the diffusion mechanisms and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phase transition it was shown that both are </w:t>
            </w:r>
          </w:p>
        </w:tc>
      </w:tr>
    </w:tbl>
    <w:p>
      <w:pPr>
        <w:autoSpaceDN w:val="0"/>
        <w:autoSpaceDE w:val="0"/>
        <w:widowControl/>
        <w:spacing w:line="218" w:lineRule="exact" w:before="0" w:after="0"/>
        <w:ind w:left="7442" w:right="24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responsible for: (i) the disappearance of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built-in fi eld, (ii) the creation of the more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uniform fi eld within the device stack, and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(iii) the consequent increase of the volume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fraction taking part in switching process.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Modeling of the ferroelectric behavior by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means of TCAD Sentaurus Device matched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measured ferroelectric behavior. </w:t>
      </w:r>
    </w:p>
    <w:p>
      <w:pPr>
        <w:autoSpaceDN w:val="0"/>
        <w:autoSpaceDE w:val="0"/>
        <w:widowControl/>
        <w:spacing w:line="220" w:lineRule="exact" w:before="0" w:after="8"/>
        <w:ind w:left="7442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Furthermore, this study identifi ed the root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cause of the limited endurance of the doped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-based ferroelectric capacitors. The die-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lectric degradation reduces the ferroelectric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switching. The increase of the trap density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device cycling demonstrates that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main mechanism responsible for the degra-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dation of the ferroelectric behavior besides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domain pinning is the trap generation. It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takes place within the interfacial regions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close to the electrodes as well as within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bulk. Electron trapping at these defects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affects the fi eld distribution within the stack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>reducing the fi eld in the bulk of the ferroelec-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565"/>
        <w:gridCol w:w="1565"/>
        <w:gridCol w:w="1565"/>
        <w:gridCol w:w="1565"/>
        <w:gridCol w:w="1565"/>
        <w:gridCol w:w="1565"/>
        <w:gridCol w:w="1565"/>
      </w:tblGrid>
      <w:tr>
        <w:trPr>
          <w:trHeight w:hRule="exact" w:val="1100"/>
        </w:trPr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7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4610</w:t>
            </w:r>
          </w:p>
        </w:tc>
        <w:tc>
          <w:tcPr>
            <w:tcW w:type="dxa" w:w="6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52" w:after="0"/>
              <w:ind w:left="104" w:right="98" w:firstLine="0"/>
              <w:jc w:val="both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Figure 7.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 a) Memory window evolution as function of device cycling and temperature. Increased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temperature results in an earlier fatigue onset. Higher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</w:t>
            </w:r>
            <w:r>
              <w:rPr>
                <w:w w:val="101.81818008422852"/>
                <w:rFonts w:ascii="ScalaSansLF" w:hAnsi="ScalaSansLF" w:eastAsia="ScalaSansLF"/>
                <w:b w:val="0"/>
                <w:i w:val="0"/>
                <w:color w:val="231F20"/>
                <w:sz w:val="11"/>
              </w:rPr>
              <w:t>r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values were extracted with increasing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temperatures due to the parasitic leakage current increase which affects the 2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</w:t>
            </w:r>
            <w:r>
              <w:rPr>
                <w:w w:val="101.81818008422852"/>
                <w:rFonts w:ascii="ScalaSansLF" w:hAnsi="ScalaSansLF" w:eastAsia="ScalaSansLF"/>
                <w:b w:val="0"/>
                <w:i w:val="0"/>
                <w:color w:val="231F20"/>
                <w:sz w:val="11"/>
              </w:rPr>
              <w:t>r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extraction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procedure; b) polarization recovery obtained (after the initially recorded endurance sequence of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10 </w:t>
            </w:r>
            <w:r>
              <w:rPr>
                <w:w w:val="101.81818008422852"/>
                <w:rFonts w:ascii="ScalaSansLF" w:hAnsi="ScalaSansLF" w:eastAsia="ScalaSansLF"/>
                <w:b w:val="0"/>
                <w:i w:val="0"/>
                <w:color w:val="231F20"/>
                <w:sz w:val="11"/>
              </w:rPr>
              <w:t>9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) for three different waiting times indicating the infl uence of the de-trapping and relaxation </w:t>
            </w:r>
          </w:p>
        </w:tc>
        <w:tc>
          <w:tcPr>
            <w:tcW w:type="dxa" w:w="3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02" w:right="10" w:firstLine="0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tric layer. A further generation of vacancies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creates leakage paths, fi nally resulting in a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breakdown of the stack before the memory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window closes completely. </w:t>
            </w:r>
          </w:p>
          <w:p>
            <w:pPr>
              <w:autoSpaceDN w:val="0"/>
              <w:autoSpaceDE w:val="0"/>
              <w:widowControl/>
              <w:spacing w:line="202" w:lineRule="exact" w:before="18" w:after="0"/>
              <w:ind w:left="302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As a result, optimizations of a capacitor </w:t>
            </w:r>
          </w:p>
        </w:tc>
      </w:tr>
      <w:tr>
        <w:trPr>
          <w:trHeight w:hRule="exact" w:val="540"/>
        </w:trPr>
        <w:tc>
          <w:tcPr>
            <w:tcW w:type="dxa" w:w="1565"/>
            <w:vMerge/>
            <w:tcBorders/>
          </w:tcPr>
          <w:p/>
        </w:tc>
        <w:tc>
          <w:tcPr>
            <w:tcW w:type="dxa" w:w="6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processes. Simulated degradation of c)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I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–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V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and d) corresponding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–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V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characteristics.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based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ferroelectric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0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memory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" w:after="0"/>
              <w:ind w:left="92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fabrication </w:t>
            </w:r>
          </w:p>
        </w:tc>
      </w:tr>
      <w:tr>
        <w:trPr>
          <w:trHeight w:hRule="exact" w:val="514"/>
        </w:trPr>
        <w:tc>
          <w:tcPr>
            <w:tcW w:type="dxa" w:w="1565"/>
            <w:vMerge/>
            <w:tcBorders/>
          </w:tcPr>
          <w:p/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4" w:after="0"/>
              <w:ind w:left="62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874"/>
          <w:pgMar w:top="0" w:right="952" w:bottom="380" w:left="0" w:header="720" w:footer="720" w:gutter="0"/>
          <w:cols w:space="720" w:num="1" w:equalWidth="0"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43"/>
        <w:gridCol w:w="5443"/>
      </w:tblGrid>
      <w:tr>
        <w:trPr>
          <w:trHeight w:hRule="exact" w:val="1380"/>
        </w:trPr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5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0" w:right="96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</w:tr>
    </w:tbl>
    <w:p>
      <w:pPr>
        <w:autoSpaceDN w:val="0"/>
        <w:autoSpaceDE w:val="0"/>
        <w:widowControl/>
        <w:spacing w:line="220" w:lineRule="exact" w:before="112" w:after="0"/>
        <w:ind w:left="6484" w:right="916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by improved fabrication processes and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improving the interface quality to achieve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only one distinct maximum in the switching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density, without internal bias fi elds.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present study provides some insight into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acting mechanism to be addressed in the </w:t>
      </w:r>
      <w:r>
        <w:br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optimization efforts.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</wp:posOffset>
            </wp:positionH>
            <wp:positionV relativeFrom="page">
              <wp:posOffset>971550</wp:posOffset>
            </wp:positionV>
            <wp:extent cx="3962400" cy="7369195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3691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7581900</wp:posOffset>
            </wp:positionV>
            <wp:extent cx="38100" cy="38100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7378700</wp:posOffset>
            </wp:positionV>
            <wp:extent cx="38100" cy="63500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7327900</wp:posOffset>
            </wp:positionV>
            <wp:extent cx="711200" cy="368300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7200900</wp:posOffset>
            </wp:positionV>
            <wp:extent cx="38100" cy="38100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7200900</wp:posOffset>
            </wp:positionV>
            <wp:extent cx="38100" cy="38100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7023100</wp:posOffset>
            </wp:positionV>
            <wp:extent cx="38100" cy="38100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7023100</wp:posOffset>
            </wp:positionV>
            <wp:extent cx="38100" cy="381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5664200</wp:posOffset>
            </wp:positionV>
            <wp:extent cx="63500" cy="38100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6032500</wp:posOffset>
            </wp:positionV>
            <wp:extent cx="76200" cy="63500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5854700</wp:posOffset>
            </wp:positionV>
            <wp:extent cx="139700" cy="152400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5638800</wp:posOffset>
            </wp:positionV>
            <wp:extent cx="177800" cy="304800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5562600</wp:posOffset>
            </wp:positionV>
            <wp:extent cx="38100" cy="38100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5562600</wp:posOffset>
            </wp:positionV>
            <wp:extent cx="63500" cy="38100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5562600</wp:posOffset>
            </wp:positionV>
            <wp:extent cx="63500" cy="38100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5511800</wp:posOffset>
            </wp:positionV>
            <wp:extent cx="76200" cy="38100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5486400</wp:posOffset>
            </wp:positionV>
            <wp:extent cx="38100" cy="3810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5486400</wp:posOffset>
            </wp:positionV>
            <wp:extent cx="50800" cy="50800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5486400</wp:posOffset>
            </wp:positionV>
            <wp:extent cx="50800" cy="5080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6045200</wp:posOffset>
            </wp:positionV>
            <wp:extent cx="101600" cy="76200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6045200</wp:posOffset>
            </wp:positionV>
            <wp:extent cx="50800" cy="5080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6045200</wp:posOffset>
            </wp:positionV>
            <wp:extent cx="101600" cy="8890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5702300</wp:posOffset>
            </wp:positionV>
            <wp:extent cx="76200" cy="38100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5664200</wp:posOffset>
            </wp:positionV>
            <wp:extent cx="177800" cy="355600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5664200</wp:posOffset>
            </wp:positionV>
            <wp:extent cx="63500" cy="38100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5600700</wp:posOffset>
            </wp:positionV>
            <wp:extent cx="38100" cy="38100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5588000</wp:posOffset>
            </wp:positionV>
            <wp:extent cx="38100" cy="38100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5588000</wp:posOffset>
            </wp:positionV>
            <wp:extent cx="190500" cy="457200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5575300</wp:posOffset>
            </wp:positionV>
            <wp:extent cx="63500" cy="63500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5575300</wp:posOffset>
            </wp:positionV>
            <wp:extent cx="38100" cy="38100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5575300</wp:posOffset>
            </wp:positionV>
            <wp:extent cx="76200" cy="63500"/>
            <wp:wrapNone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5549900</wp:posOffset>
            </wp:positionV>
            <wp:extent cx="38100" cy="50800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5524500</wp:posOffset>
            </wp:positionV>
            <wp:extent cx="50800" cy="38100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5524500</wp:posOffset>
            </wp:positionV>
            <wp:extent cx="38100" cy="38100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5511800</wp:posOffset>
            </wp:positionV>
            <wp:extent cx="76200" cy="38100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5511800</wp:posOffset>
            </wp:positionV>
            <wp:extent cx="38100" cy="50800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5461000</wp:posOffset>
            </wp:positionV>
            <wp:extent cx="101600" cy="101600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5270500</wp:posOffset>
            </wp:positionV>
            <wp:extent cx="177800" cy="228600"/>
            <wp:wrapNone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3898900</wp:posOffset>
            </wp:positionV>
            <wp:extent cx="63500" cy="38100"/>
            <wp:wrapNone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3860800</wp:posOffset>
            </wp:positionV>
            <wp:extent cx="38100" cy="38100"/>
            <wp:wrapNone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3835400</wp:posOffset>
            </wp:positionV>
            <wp:extent cx="63500" cy="50800"/>
            <wp:wrapNone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4330700</wp:posOffset>
            </wp:positionV>
            <wp:extent cx="101600" cy="88900"/>
            <wp:wrapNone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4330700</wp:posOffset>
            </wp:positionV>
            <wp:extent cx="101600" cy="88900"/>
            <wp:wrapNone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4140200</wp:posOffset>
            </wp:positionV>
            <wp:extent cx="63500" cy="50800"/>
            <wp:wrapNone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3873500</wp:posOffset>
            </wp:positionV>
            <wp:extent cx="177800" cy="444500"/>
            <wp:wrapNone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3860800</wp:posOffset>
            </wp:positionV>
            <wp:extent cx="177800" cy="444500"/>
            <wp:wrapNone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3759200</wp:posOffset>
            </wp:positionV>
            <wp:extent cx="114300" cy="88900"/>
            <wp:wrapNone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3746500</wp:posOffset>
            </wp:positionV>
            <wp:extent cx="127000" cy="101600"/>
            <wp:wrapNone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4292600</wp:posOffset>
            </wp:positionV>
            <wp:extent cx="114300" cy="88900"/>
            <wp:wrapNone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4292600</wp:posOffset>
            </wp:positionV>
            <wp:extent cx="114300" cy="88900"/>
            <wp:wrapNone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3898900</wp:posOffset>
            </wp:positionV>
            <wp:extent cx="63500" cy="38100"/>
            <wp:wrapNone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3860800</wp:posOffset>
            </wp:positionV>
            <wp:extent cx="38100" cy="38100"/>
            <wp:wrapNone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3835400</wp:posOffset>
            </wp:positionV>
            <wp:extent cx="190500" cy="457200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3835400</wp:posOffset>
            </wp:positionV>
            <wp:extent cx="63500" cy="50800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3822700</wp:posOffset>
            </wp:positionV>
            <wp:extent cx="190500" cy="457200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3759200</wp:posOffset>
            </wp:positionV>
            <wp:extent cx="38100" cy="50800"/>
            <wp:wrapNone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3708400</wp:posOffset>
            </wp:positionV>
            <wp:extent cx="63500" cy="76200"/>
            <wp:wrapNone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3708400</wp:posOffset>
            </wp:positionV>
            <wp:extent cx="114300" cy="101600"/>
            <wp:wrapNone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3530600</wp:posOffset>
            </wp:positionV>
            <wp:extent cx="355600" cy="558800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3530600</wp:posOffset>
            </wp:positionV>
            <wp:extent cx="419100" cy="368300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3860800</wp:posOffset>
            </wp:positionV>
            <wp:extent cx="38100" cy="3810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3835400</wp:posOffset>
            </wp:positionV>
            <wp:extent cx="63500" cy="50800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3708400</wp:posOffset>
            </wp:positionV>
            <wp:extent cx="114300" cy="101600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2755900</wp:posOffset>
            </wp:positionV>
            <wp:extent cx="38100" cy="63500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2755900</wp:posOffset>
            </wp:positionV>
            <wp:extent cx="38100" cy="63500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2717800</wp:posOffset>
            </wp:positionV>
            <wp:extent cx="63500" cy="101600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2705100</wp:posOffset>
            </wp:positionV>
            <wp:extent cx="38100" cy="50800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2603500</wp:posOffset>
            </wp:positionV>
            <wp:extent cx="101600" cy="76200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2133600</wp:posOffset>
            </wp:positionV>
            <wp:extent cx="177800" cy="444500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2057400</wp:posOffset>
            </wp:positionV>
            <wp:extent cx="50800" cy="63500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2019300</wp:posOffset>
            </wp:positionV>
            <wp:extent cx="101600" cy="101600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2400300</wp:posOffset>
            </wp:positionV>
            <wp:extent cx="38100" cy="38100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2209800</wp:posOffset>
            </wp:positionV>
            <wp:extent cx="101600" cy="63500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2197100</wp:posOffset>
            </wp:positionV>
            <wp:extent cx="139700" cy="101600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1981200</wp:posOffset>
            </wp:positionV>
            <wp:extent cx="190500" cy="241300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1943100</wp:posOffset>
            </wp:positionV>
            <wp:extent cx="101600" cy="76200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1892300</wp:posOffset>
            </wp:positionV>
            <wp:extent cx="50800" cy="50800"/>
            <wp:wrapNone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1866900</wp:posOffset>
            </wp:positionV>
            <wp:extent cx="88900" cy="50800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1854200</wp:posOffset>
            </wp:positionV>
            <wp:extent cx="88900" cy="88900"/>
            <wp:wrapNone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1841500</wp:posOffset>
            </wp:positionV>
            <wp:extent cx="63500" cy="50800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1803400</wp:posOffset>
            </wp:positionV>
            <wp:extent cx="38100" cy="38100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1790700</wp:posOffset>
            </wp:positionV>
            <wp:extent cx="152400" cy="139700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4940300</wp:posOffset>
            </wp:positionV>
            <wp:extent cx="38100" cy="50800"/>
            <wp:wrapNone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4902200</wp:posOffset>
            </wp:positionV>
            <wp:extent cx="38100" cy="38100"/>
            <wp:wrapNone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6235700</wp:posOffset>
            </wp:positionV>
            <wp:extent cx="139700" cy="127000"/>
            <wp:wrapNone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5410200</wp:posOffset>
            </wp:positionV>
            <wp:extent cx="368300" cy="736600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73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5943600</wp:posOffset>
            </wp:positionV>
            <wp:extent cx="139700" cy="127000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4216400</wp:posOffset>
            </wp:positionV>
            <wp:extent cx="127000" cy="101600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1981200</wp:posOffset>
            </wp:positionV>
            <wp:extent cx="342900" cy="850900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850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2400300</wp:posOffset>
            </wp:positionV>
            <wp:extent cx="584200" cy="431800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307340</wp:posOffset>
            </wp:positionV>
            <wp:extent cx="745490" cy="379605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279400</wp:posOffset>
            </wp:positionV>
            <wp:extent cx="6311900" cy="419100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108" w:after="0"/>
        <w:ind w:left="0" w:right="74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7800" cy="215900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48" w:after="0"/>
        <w:ind w:left="0" w:right="2088" w:firstLine="0"/>
        <w:jc w:val="righ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4.  Experimental Section </w:t>
      </w:r>
    </w:p>
    <w:p>
      <w:pPr>
        <w:autoSpaceDN w:val="0"/>
        <w:autoSpaceDE w:val="0"/>
        <w:widowControl/>
        <w:spacing w:line="190" w:lineRule="exact" w:before="120" w:after="0"/>
        <w:ind w:left="6484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The TiN/Sr:HfO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/TiN MFM stacks were fabricated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on Si substrates. A 10 nm TiN bottom electrode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and the 10 nm Sr:HfO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dielectric were deposited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by reactive sputtering at room temperature and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atomic layer deposition at 300 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C, respectively.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Sr dopant content was determined as reported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earlier.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[ 19 ]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Further sample preparation included the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reactive sputtering of the 12 nm TiN top electrodes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at 200 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C. After completion of the stack, Sr doped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was crystalized with a 20 s anneal at 800 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in a nitrogen atmosphere. Finally, dots consisting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of 10 nm Ti (adhesion layer) and 50 nm Pt on top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were deposited in an electron beam evaporator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using a shadow mask defi ning the size of device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of 9500 µm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. Electrical characterization of the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capacitors was performed using a semiautomatic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probe station from Cascade Microtech and an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Agilent B1500A semiconductor device parameter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analyzer and aixACCT TF 3000 analyzer. The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dynamic hysteresis curves were measured at the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frequency of 10 kHz. FORC sweeps were measured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with the help of Keithley 4200 SCS equipped by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internal pulse-measure unit. Displacement current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was monitored as a voltage drop over the 50 </w:t>
      </w:r>
      <w:r>
        <w:rPr>
          <w:rFonts w:ascii="Symbol" w:hAnsi="Symbol" w:eastAsia="Symbol"/>
          <w:b w:val="0"/>
          <w:i w:val="0"/>
          <w:color w:val="231F20"/>
          <w:sz w:val="16"/>
        </w:rPr>
        <w:t xml:space="preserve">Ω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resistor. 30 nm thick Gd:HfO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MFM stacks were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prepared for STEM using a focused ion beam (FEI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Quanta) with fi nal thinning at 2 kV. STEM was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conducted with a probe-corrected FEI Titan G2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60–300 kV operated at 200 kV with a beam current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of </w:t>
      </w:r>
      <w:r>
        <w:rPr>
          <w:rFonts w:ascii="Symbol" w:hAnsi="Symbol" w:eastAsia="Symbol"/>
          <w:b w:val="0"/>
          <w:i w:val="0"/>
          <w:color w:val="231F20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80 pA, a probe semi-convergence angle of </w:t>
      </w:r>
      <w:r>
        <w:br/>
      </w:r>
      <w:r>
        <w:rPr>
          <w:rFonts w:ascii="Symbol" w:hAnsi="Symbol" w:eastAsia="Symbol"/>
          <w:b w:val="0"/>
          <w:i w:val="0"/>
          <w:color w:val="231F20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19.6 mrad, and an HAADF detector inner semi-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angle of </w:t>
      </w:r>
      <w:r>
        <w:rPr>
          <w:rFonts w:ascii="Symbol" w:hAnsi="Symbol" w:eastAsia="Symbol"/>
          <w:b w:val="0"/>
          <w:i w:val="0"/>
          <w:color w:val="231F20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77 mrad. Images were acquired using the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RevSTEM technique to remove drift distortion.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 xml:space="preserve">[ 53 ]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Acquisition involved averaging of </w:t>
      </w:r>
      <w:r>
        <w:rPr>
          <w:rFonts w:ascii="Symbol" w:hAnsi="Symbol" w:eastAsia="Symbol"/>
          <w:b w:val="0"/>
          <w:i w:val="0"/>
          <w:color w:val="231F20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40 frames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sized 1024 </w:t>
      </w:r>
      <w:r>
        <w:rPr>
          <w:rFonts w:ascii="Symbol" w:hAnsi="Symbol" w:eastAsia="Symbol"/>
          <w:b w:val="0"/>
          <w:i w:val="0"/>
          <w:color w:val="231F20"/>
          <w:sz w:val="16"/>
        </w:rPr>
        <w:t>×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1024 pixels with 90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rotation between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frames and a 2 µs dwell time. Images with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excessive distortion were removed manually after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drift correction before frame averaging. </w:t>
      </w:r>
    </w:p>
    <w:p>
      <w:pPr>
        <w:autoSpaceDN w:val="0"/>
        <w:autoSpaceDE w:val="0"/>
        <w:widowControl/>
        <w:spacing w:line="258" w:lineRule="exact" w:before="502" w:after="0"/>
        <w:ind w:left="0" w:right="2092" w:firstLine="0"/>
        <w:jc w:val="righ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Supporting Information </w:t>
      </w:r>
    </w:p>
    <w:p>
      <w:pPr>
        <w:autoSpaceDN w:val="0"/>
        <w:autoSpaceDE w:val="0"/>
        <w:widowControl/>
        <w:spacing w:line="190" w:lineRule="exact" w:before="100" w:after="0"/>
        <w:ind w:left="6484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Supporting Information is available from the Wiley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Online Library or from the author. </w:t>
      </w:r>
    </w:p>
    <w:p>
      <w:pPr>
        <w:autoSpaceDN w:val="0"/>
        <w:autoSpaceDE w:val="0"/>
        <w:widowControl/>
        <w:spacing w:line="258" w:lineRule="exact" w:before="442" w:after="54"/>
        <w:ind w:left="0" w:right="2486" w:firstLine="0"/>
        <w:jc w:val="righ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Acknowledgements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620"/>
        </w:trPr>
        <w:tc>
          <w:tcPr>
            <w:tcW w:type="dxa" w:w="63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8" w:after="0"/>
              <w:ind w:left="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Figure 8.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 Model of the three different stages of the FeCap lifetime a) pristine, b) wake-up, and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c) fatigued; d) evolution of the dominating mechanism. </w:t>
            </w:r>
          </w:p>
        </w:tc>
        <w:tc>
          <w:tcPr>
            <w:tcW w:type="dxa" w:w="36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Mihaela Popovici from Imec, Belgium is gratefully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acknowledged for the deposition of the TiN/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Sr:HfO </w:t>
            </w:r>
            <w:r>
              <w:rPr>
                <w:w w:val="101.81818008422852"/>
                <w:rFonts w:ascii="ScalaSansLF" w:hAnsi="ScalaSansLF" w:eastAsia="ScalaSansLF"/>
                <w:b w:val="0"/>
                <w:i w:val="0"/>
                <w:color w:val="231F20"/>
                <w:sz w:val="11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/TiN stacks. Michael Hoffmann is gratefully 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12" w:after="0"/>
              <w:ind w:left="8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4611</w:t>
            </w:r>
          </w:p>
        </w:tc>
      </w:tr>
      <w:tr>
        <w:trPr>
          <w:trHeight w:hRule="exact" w:val="180"/>
        </w:trPr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4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conditions are needed to achieve stable, low voltage operating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conditions with desired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and highest possible endurance. </w:t>
            </w:r>
          </w:p>
        </w:tc>
        <w:tc>
          <w:tcPr>
            <w:tcW w:type="dxa" w:w="2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56" w:firstLine="0"/>
              <w:jc w:val="righ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acknowledged </w:t>
            </w:r>
          </w:p>
        </w:tc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for </w:t>
            </w:r>
          </w:p>
        </w:tc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the </w:t>
            </w:r>
          </w:p>
        </w:tc>
        <w:tc>
          <w:tcPr>
            <w:tcW w:type="dxa" w:w="1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development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of 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the </w:t>
            </w:r>
          </w:p>
        </w:tc>
        <w:tc>
          <w:tcPr>
            <w:tcW w:type="dxa" w:w="1089"/>
            <w:vMerge/>
            <w:tcBorders/>
          </w:tcPr>
          <w:p/>
        </w:tc>
      </w:tr>
      <w:tr>
        <w:trPr>
          <w:trHeight w:hRule="exact" w:val="378"/>
        </w:trPr>
        <w:tc>
          <w:tcPr>
            <w:tcW w:type="dxa" w:w="2178"/>
            <w:gridSpan w:val="2"/>
            <w:vMerge/>
            <w:tcBorders/>
          </w:tcPr>
          <w:p/>
        </w:tc>
        <w:tc>
          <w:tcPr>
            <w:tcW w:type="dxa" w:w="50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FORC evaluation environment. M.P., St.S., U.S., and T.M. gratefully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acknowledge support by the European Fund for Regional Development </w:t>
            </w:r>
          </w:p>
        </w:tc>
        <w:tc>
          <w:tcPr>
            <w:tcW w:type="dxa" w:w="1089"/>
            <w:vMerge/>
            <w:tcBorders/>
          </w:tcPr>
          <w:p/>
        </w:tc>
      </w:tr>
      <w:tr>
        <w:trPr>
          <w:trHeight w:hRule="exact" w:val="422"/>
        </w:trPr>
        <w:tc>
          <w:tcPr>
            <w:tcW w:type="dxa" w:w="4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4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Solution to that optimization problem can only be provided </w:t>
            </w:r>
          </w:p>
        </w:tc>
        <w:tc>
          <w:tcPr>
            <w:tcW w:type="dxa" w:w="50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8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and the Free State of Saxony. T.S. was supported by the Deutsche </w:t>
            </w:r>
          </w:p>
        </w:tc>
        <w:tc>
          <w:tcPr>
            <w:tcW w:type="dxa" w:w="1089"/>
            <w:vMerge/>
            <w:tcBorders/>
          </w:tcPr>
          <w:p/>
        </w:tc>
      </w:tr>
      <w:tr>
        <w:trPr>
          <w:trHeight w:hRule="exact" w:val="396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8" w:after="0"/>
              <w:ind w:left="0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  <w:tc>
          <w:tcPr>
            <w:tcW w:type="dxa" w:w="4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6" w:after="0"/>
              <w:ind w:left="53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5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4" w:after="0"/>
              <w:ind w:left="0" w:right="98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10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874"/>
          <w:pgMar w:top="0" w:right="0" w:bottom="380" w:left="1020" w:header="720" w:footer="720" w:gutter="0"/>
          <w:cols w:space="720" w:num="1" w:equalWidth="0"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9"/>
        <w:gridCol w:w="3649"/>
        <w:gridCol w:w="3649"/>
      </w:tblGrid>
      <w:tr>
        <w:trPr>
          <w:trHeight w:hRule="exact" w:val="140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46" w:after="0"/>
              <w:ind w:left="578" w:right="0" w:firstLine="0"/>
              <w:jc w:val="lef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5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78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www.afm-journal.de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0" w:after="0"/>
              <w:ind w:left="0" w:right="1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280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0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Forschungsgemeinschaft (DFG project: Inferox). E.D.G., X.S., and J.M.L. 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[22]  C. R.  Pike ,  A. P.  Roberts ,  K. L.  Verosub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J. Appl. Phys.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1999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85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6660 . </w:t>
            </w:r>
          </w:p>
        </w:tc>
      </w:tr>
      <w:tr>
        <w:trPr>
          <w:trHeight w:hRule="exact" w:val="200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gratefully acknowledge support from the National Science Foundation 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[23]  L.  Cima ,  E.  Laboure ,  P.  Muralt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Rev. Sci. Instrum.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73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3546 . </w:t>
            </w:r>
          </w:p>
        </w:tc>
      </w:tr>
      <w:tr>
        <w:trPr>
          <w:trHeight w:hRule="exact" w:val="180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(DMR-1350273) and the use of the Analytical Instrumentation Facility at </w:t>
            </w:r>
          </w:p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2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[24]  L.  Mitoseriu ,  L.  Stoleriu ,  A.  Stancu ,  C.  Galassi ,  V.  Buscaglia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Process. </w:t>
            </w:r>
          </w:p>
        </w:tc>
      </w:tr>
      <w:tr>
        <w:trPr>
          <w:trHeight w:hRule="exact" w:val="42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North Carolina State University, which is supported by the state of North </w:t>
            </w:r>
          </w:p>
        </w:tc>
        <w:tc>
          <w:tcPr>
            <w:tcW w:type="dxa" w:w="3649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446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Appl. Ceram.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2009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3 . </w:t>
            </w:r>
          </w:p>
        </w:tc>
      </w:tr>
      <w:tr>
        <w:trPr>
          <w:trHeight w:hRule="exact" w:val="180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Carolina and the National Science Foundation. E.D.G. was supported </w:t>
            </w:r>
          </w:p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2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[25]  A. L.  Shluger ,  K. P.  McKenna , in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2013 IEEE Int. Reliability Physics </w:t>
            </w:r>
          </w:p>
        </w:tc>
      </w:tr>
      <w:tr>
        <w:trPr>
          <w:trHeight w:hRule="exact" w:val="42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by the National Science Foundation through a Graduate Research </w:t>
            </w:r>
          </w:p>
        </w:tc>
        <w:tc>
          <w:tcPr>
            <w:tcW w:type="dxa" w:w="3649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446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Symposium (IRPS)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IEEE ,  Anaheim, CA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5A – 1 -. </w:t>
            </w:r>
          </w:p>
        </w:tc>
      </w:tr>
      <w:tr>
        <w:trPr>
          <w:trHeight w:hRule="exact" w:val="42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372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Fellowship (DGE-1252376). </w:t>
            </w:r>
          </w:p>
        </w:tc>
        <w:tc>
          <w:tcPr>
            <w:tcW w:type="dxa" w:w="3649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[26]  S. R.  Bradley ,  A. L.  Shluger ,  G.  Bersuker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Phys. Rev. Appl.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4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</w:t>
            </w:r>
          </w:p>
        </w:tc>
      </w:tr>
      <w:tr>
        <w:trPr>
          <w:trHeight w:hRule="exact" w:val="200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52" w:after="0"/>
              <w:ind w:left="0" w:right="116" w:firstLine="0"/>
              <w:jc w:val="righ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Received:  February 2, 2016 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" w:after="0"/>
              <w:ind w:left="44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064008 . </w:t>
            </w:r>
          </w:p>
        </w:tc>
      </w:tr>
      <w:tr>
        <w:trPr>
          <w:trHeight w:hRule="exact" w:val="160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[27]  E. D.  Grimley ,  T.  Schenk ,  X.  Sang ,  M.  Pešic´ ,  U.  Schroeder , </w:t>
            </w:r>
          </w:p>
        </w:tc>
      </w:tr>
      <w:tr>
        <w:trPr>
          <w:trHeight w:hRule="exact" w:val="42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116" w:firstLine="0"/>
              <w:jc w:val="righ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Revised:  March 1, 2016 </w:t>
            </w:r>
          </w:p>
        </w:tc>
        <w:tc>
          <w:tcPr>
            <w:tcW w:type="dxa" w:w="3649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44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J. M.  LeBeau , unpublished. </w:t>
            </w:r>
          </w:p>
        </w:tc>
      </w:tr>
      <w:tr>
        <w:trPr>
          <w:trHeight w:hRule="exact" w:val="42"/>
        </w:trPr>
        <w:tc>
          <w:tcPr>
            <w:tcW w:type="dxa" w:w="3649"/>
            <w:vMerge/>
            <w:tcBorders/>
          </w:tcPr>
          <w:p/>
        </w:tc>
        <w:tc>
          <w:tcPr>
            <w:tcW w:type="dxa" w:w="5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116" w:firstLine="0"/>
              <w:jc w:val="righ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Published online: May 6, 2016 </w:t>
            </w:r>
          </w:p>
        </w:tc>
        <w:tc>
          <w:tcPr>
            <w:tcW w:type="dxa" w:w="3649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649"/>
            <w:vMerge/>
            <w:tcBorders/>
          </w:tcPr>
          <w:p/>
        </w:tc>
        <w:tc>
          <w:tcPr>
            <w:tcW w:type="dxa" w:w="3649"/>
            <w:vMerge/>
            <w:tcBorders/>
          </w:tcPr>
          <w:p/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[28]  M.  Hoffmann ,  T.  Schenk ,  I.  Kulemanov ,  C.  Adelmann ,  M.  Popovici , </w:t>
            </w:r>
          </w:p>
        </w:tc>
      </w:tr>
    </w:tbl>
    <w:p>
      <w:pPr>
        <w:autoSpaceDN w:val="0"/>
        <w:autoSpaceDE w:val="0"/>
        <w:widowControl/>
        <w:spacing w:line="180" w:lineRule="exact" w:before="10" w:after="0"/>
        <w:ind w:left="0" w:right="886" w:firstLine="0"/>
        <w:jc w:val="righ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Schroeder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Ferroelectrics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480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16 .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307340</wp:posOffset>
            </wp:positionV>
            <wp:extent cx="745490" cy="379605"/>
            <wp:wrapNone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311900" cy="406400"/>
            <wp:wrapNone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0" w:lineRule="exact" w:before="20" w:after="0"/>
        <w:ind w:left="0" w:right="290" w:firstLine="0"/>
        <w:jc w:val="righ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[29]  M. I.  Morozov ,  D.  Damjanovic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034107 . </w:t>
      </w:r>
    </w:p>
    <w:p>
      <w:pPr>
        <w:autoSpaceDN w:val="0"/>
        <w:tabs>
          <w:tab w:pos="1284" w:val="left"/>
          <w:tab w:pos="6066" w:val="left"/>
          <w:tab w:pos="6386" w:val="left"/>
        </w:tabs>
        <w:autoSpaceDE w:val="0"/>
        <w:widowControl/>
        <w:spacing w:line="200" w:lineRule="exact" w:before="0" w:after="2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[1]  T. S.  Böscke ,  J.  Müller ,  D.  Bräuhaus ,  U.  Schröder ,  U.  Böttger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Appl.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[30]  V. Y.  Shur ,  I. S.  Baturin ,  E. L.  Rumyantsev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Ferroelectrics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349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99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102903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163 . </w:t>
      </w:r>
    </w:p>
    <w:p>
      <w:pPr>
        <w:sectPr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0"/>
        <w:ind w:left="1284" w:right="120" w:hanging="240"/>
        <w:jc w:val="both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[2]  U.  Schroeder ,  E.  Yurchuk ,  J.  Mü ller ,  D.  Martin ,  T.  Polakowski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P.  Schenk ,  C.  Adelmann ,  M. I.  Popovici ,  S. V.  Kalinin ,  T.  Mikolajick ,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Jpn. 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53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08LE02 . </w:t>
      </w:r>
    </w:p>
    <w:p>
      <w:pPr>
        <w:autoSpaceDN w:val="0"/>
        <w:tabs>
          <w:tab w:pos="1284" w:val="left"/>
        </w:tabs>
        <w:autoSpaceDE w:val="0"/>
        <w:widowControl/>
        <w:spacing w:line="200" w:lineRule="exact" w:before="0" w:after="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[3]  J.  Mü ller ,  T. S.  Bö scke ,  U.  Schrö der ,  S.  Mueller ,  D.  Brä uhaus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Bö ttger ,  L.  Frey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Nano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4318 . </w:t>
      </w:r>
    </w:p>
    <w:p>
      <w:pPr>
        <w:autoSpaceDN w:val="0"/>
        <w:autoSpaceDE w:val="0"/>
        <w:widowControl/>
        <w:spacing w:line="180" w:lineRule="exact" w:before="20" w:after="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[4]  P.  Polakowski ,  J.  Müller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232905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[31]  X. J.  Lou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2009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024101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[32]  W. L.  Warren ,  D.  Dimos ,  B. A.  Tuttle ,  G. E.  Pike ,  R. W.  Schwartz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P. J.  Clews ,  D. C.  McIntyre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1995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77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6695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[33]  E. L.  Colla ,  S.  Hong ,  D. V.  Taylor ,  A. K.  Tagantsev ,  N.  Setter ,  K.  No ,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1998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72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2763 . </w:t>
      </w:r>
    </w:p>
    <w:p>
      <w:pPr>
        <w:autoSpaceDN w:val="0"/>
        <w:autoSpaceDE w:val="0"/>
        <w:widowControl/>
        <w:spacing w:line="180" w:lineRule="exact" w:before="20" w:after="2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[34]  A. K.  Tagantsev ,  M.  Landivar ,  E.  Colla ,  N.  Setter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1995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6386" w:val="left"/>
        </w:tabs>
        <w:autoSpaceDE w:val="0"/>
        <w:widowControl/>
        <w:spacing w:line="180" w:lineRule="exact" w:before="0" w:after="2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[5]  J. L.  Moll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IEEE Trans. Electron Devices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1963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ED-10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338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78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2623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[6]  T. P.  Ma ,  J. P.  Han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IEEE Electron Device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386 . </w:t>
      </w:r>
    </w:p>
    <w:p>
      <w:pPr>
        <w:autoSpaceDN w:val="0"/>
        <w:tabs>
          <w:tab w:pos="1284" w:val="left"/>
        </w:tabs>
        <w:autoSpaceDE w:val="0"/>
        <w:widowControl/>
        <w:spacing w:line="200" w:lineRule="exact" w:before="0" w:after="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[7]  T.  Mikolajick ,  S.  Müller ,  J.  Müller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Adv. Sci. Technol.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136 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[8]  S.  Mueller ,  E.  Yurchuk ,  S.  Slesazeck ,  T.  Mikolajick ,  J.  Muller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Herrmann ,  A.  Zaka , in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IEEE Int. Symp. Appl. Ferroelectr. Workshop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Piezoresponse Force Microscopy (ISAF/PFM)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IEEE ,  Prague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248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0"/>
        <w:ind w:left="442" w:right="0" w:hanging="32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[35]  M.  Pešic´ ,  F. P. G.  Fengler ,  S.  Slesazeck ,  L.  Larcher ,  A.  Padovani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Schröder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Root cause of degradation in novel HfO </w:t>
      </w:r>
      <w:r>
        <w:rPr>
          <w:w w:val="101.81818008422852"/>
          <w:rFonts w:ascii="ScalaSansLF" w:hAnsi="ScalaSansLF" w:eastAsia="ScalaSansLF"/>
          <w:b w:val="0"/>
          <w:i/>
          <w:color w:val="231F20"/>
          <w:sz w:val="11"/>
        </w:rPr>
        <w:t xml:space="preserve">2 </w:t>
      </w:r>
      <w:r>
        <w:rPr>
          <w:rFonts w:ascii="ScalaSansLF" w:hAnsi="ScalaSansLF" w:eastAsia="ScalaSansLF"/>
          <w:b w:val="0"/>
          <w:i/>
          <w:color w:val="231F20"/>
          <w:sz w:val="16"/>
        </w:rPr>
        <w:t>-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based Ferroelectric Memories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, IEEE IRPS April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2016 , in press. </w:t>
      </w:r>
    </w:p>
    <w:p>
      <w:pPr>
        <w:autoSpaceDN w:val="0"/>
        <w:autoSpaceDE w:val="0"/>
        <w:widowControl/>
        <w:spacing w:line="180" w:lineRule="exact" w:before="2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[36]  P.  McIntyre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ECS Trans.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235 . </w:t>
      </w:r>
    </w:p>
    <w:p>
      <w:pPr>
        <w:autoSpaceDN w:val="0"/>
        <w:autoSpaceDE w:val="0"/>
        <w:widowControl/>
        <w:spacing w:line="180" w:lineRule="exact" w:before="20" w:after="2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[37]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MDLab virtual laboratory software package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http://www.mdlab-soft-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6386" w:val="left"/>
        </w:tabs>
        <w:autoSpaceDE w:val="0"/>
        <w:widowControl/>
        <w:spacing w:line="180" w:lineRule="exact" w:before="0" w:after="20"/>
        <w:ind w:left="104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[9]  J.  Müller ,  E.  Yurchuk ,  T.  Schlösser ,  J.  Paul ,  R.  Hoffmann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ware.com/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28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 Müller ,  D.  Martin ,  S.  Slesazeck ,  P.  Polakowski ,  J.  Sundqvist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Czernohorsky ,  K.  Seidel ,  P.  Kücher ,  R.  Boschke ,  M.  Trentzsch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K.  Gebauer ,  U.  Schröder ,  T.  Mikolajick , in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2012 Symp. VLSI Tech-</w:t>
      </w:r>
      <w:r>
        <w:rPr>
          <w:rFonts w:ascii="ScalaSansLF" w:hAnsi="ScalaSansLF" w:eastAsia="ScalaSansLF"/>
          <w:b w:val="0"/>
          <w:i/>
          <w:color w:val="231F20"/>
          <w:sz w:val="16"/>
        </w:rPr>
        <w:t>nology (VLSIT)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IEEE ,  Honolulu, HI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25 . </w:t>
      </w:r>
    </w:p>
    <w:p>
      <w:pPr>
        <w:autoSpaceDN w:val="0"/>
        <w:tabs>
          <w:tab w:pos="1284" w:val="left"/>
        </w:tabs>
        <w:autoSpaceDE w:val="0"/>
        <w:widowControl/>
        <w:spacing w:line="200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[10]  J.  Muller ,  T. S.  Boscke ,  S.  Muller ,  E.  Yurchuk ,  P.  Polakowski ,  J.  Paul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Mikolajick , in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2013 IEEE Int. Electron Devices Meet.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IEEE ,  Wash-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[38]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Synopsys TCAD User manual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. </w:t>
      </w:r>
    </w:p>
    <w:p>
      <w:pPr>
        <w:autoSpaceDN w:val="0"/>
        <w:autoSpaceDE w:val="0"/>
        <w:widowControl/>
        <w:spacing w:line="200" w:lineRule="exact" w:before="0" w:after="0"/>
        <w:ind w:left="442" w:right="0" w:hanging="32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[39]  M.  Pešic´ ,  S.  Knebel ,  K.  Cho ,  C.  Jung ,  J.  Chang ,  H.  Lim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N.  Kolomiiets ,  V. V.  Afanas’ev ,  T.  Mikolajick ,  U.  Schroeder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Solid-</w:t>
      </w:r>
      <w:r>
        <w:rPr>
          <w:rFonts w:ascii="ScalaSansLF" w:hAnsi="ScalaSansLF" w:eastAsia="ScalaSansLF"/>
          <w:b w:val="0"/>
          <w:i/>
          <w:color w:val="231F20"/>
          <w:sz w:val="16"/>
        </w:rPr>
        <w:t>State Electron.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133 . </w:t>
      </w:r>
    </w:p>
    <w:p>
      <w:pPr>
        <w:autoSpaceDN w:val="0"/>
        <w:autoSpaceDE w:val="0"/>
        <w:widowControl/>
        <w:spacing w:line="200" w:lineRule="exact" w:before="0" w:after="20"/>
        <w:ind w:left="442" w:right="0" w:hanging="32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[40]  W.  Weinreich ,  A.  Shariq ,  K.  Seidel ,  J.  Sundqvist ,  A.  Paskaleva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Lemberger ,  A. J.  Bauer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Vac. Sci. Technol., B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31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6386" w:val="left"/>
        </w:tabs>
        <w:autoSpaceDE w:val="0"/>
        <w:widowControl/>
        <w:spacing w:line="180" w:lineRule="exact" w:before="0" w:after="20"/>
        <w:ind w:left="128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ington, DC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10.8.1.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01A109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1284" w:val="left"/>
        </w:tabs>
        <w:autoSpaceDE w:val="0"/>
        <w:widowControl/>
        <w:spacing w:line="190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[11]  X.  Sang ,  E. D.  Grimley ,  T.  Schenk ,  U.  Schroeder ,  J. M.  LeBeau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Appl.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162905 . </w:t>
      </w:r>
    </w:p>
    <w:p>
      <w:pPr>
        <w:autoSpaceDN w:val="0"/>
        <w:autoSpaceDE w:val="0"/>
        <w:widowControl/>
        <w:spacing w:line="200" w:lineRule="exact" w:before="0" w:after="0"/>
        <w:ind w:left="864" w:right="120" w:firstLine="0"/>
        <w:jc w:val="righ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[12]  E.  Yurchuk ,  J.  Muller ,  R.  Hoffmann ,  J.  Paul ,  D.  Martin ,  R.  Boschke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Schlosser ,  S.  Muller ,  S.  Slesazeck ,  R.  van Bentum ,  M.  Trentzsch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in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2012 4th IEEE Int. Memory Workshop (IMW)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IEEE ,  Milan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 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[13]  D.  Martin ,  E.  Yurchuk ,  S.  Müller ,  J.  Müller ,  J.  Paul ,  J.  Sundquist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 Slesazeck ,  T.  Schloesser ,  R.  Van Bentum ,  M.  Trentzsch ,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442" w:val="left"/>
        </w:tabs>
        <w:autoSpaceDE w:val="0"/>
        <w:widowControl/>
        <w:spacing w:line="19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[41]  M. H.  Park ,  H. J.  Kim ,  Y. J.  Kim ,  T.  Moon ,  K. D.  Kim ,  C. S.  Hwang ,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Adv. Energy Mater.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1400610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[42]  M. H.  Park ,  H. J.  Kim ,  Y. J.  Kim ,  W.  Jeon ,  T.  Moon ,  C. S.  Hwang ,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 Status Solidi RRL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532 . </w:t>
      </w:r>
    </w:p>
    <w:p>
      <w:pPr>
        <w:autoSpaceDN w:val="0"/>
        <w:autoSpaceDE w:val="0"/>
        <w:widowControl/>
        <w:spacing w:line="180" w:lineRule="exact" w:before="2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[43]  S.  Makram-Ebeid ,  M.  Lannoo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Phys. Rev. B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1982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6406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2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>[44]  L.  Vandelli ,  A.  Padovani ,  L.  Larcher ,  R. G. I.  Southwick  II ,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W. B.  Knowlton ,  G.  Bersuker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IEEE Trans. Electron Devices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58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5473"/>
        <w:gridCol w:w="5473"/>
      </w:tblGrid>
      <w:tr>
        <w:trPr>
          <w:trHeight w:hRule="exact" w:val="1960"/>
        </w:trPr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804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U.  Schröder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Solid-State Electron.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88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65 . 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804" w:right="0" w:hanging="32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[14]  R.  Waser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Nanoelectronics and Information Technology: Advanced Elec-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tronic Materials and Novel Devices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3rd ed. ,  Wiley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6"/>
              </w:rPr>
              <w:t>−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VCH ,  Weinheim,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Germany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. </w:t>
            </w:r>
          </w:p>
          <w:p>
            <w:pPr>
              <w:autoSpaceDN w:val="0"/>
              <w:tabs>
                <w:tab w:pos="804" w:val="left"/>
              </w:tabs>
              <w:autoSpaceDE w:val="0"/>
              <w:widowControl/>
              <w:spacing w:line="200" w:lineRule="exact" w:before="0" w:after="0"/>
              <w:ind w:left="484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[15]  N.  Menou ,  C.  Muller ,  I. S.  Baturin ,  V. Y.  Shur ,  J.-L.  Hodeau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J. Appl. </w:t>
            </w:r>
            <w:r>
              <w:tab/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Phys.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97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064108 . </w:t>
            </w:r>
          </w:p>
          <w:p>
            <w:pPr>
              <w:autoSpaceDN w:val="0"/>
              <w:tabs>
                <w:tab w:pos="804" w:val="left"/>
              </w:tabs>
              <w:autoSpaceDE w:val="0"/>
              <w:widowControl/>
              <w:spacing w:line="200" w:lineRule="exact" w:before="0" w:after="0"/>
              <w:ind w:left="484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[16]  D.  Zhou ,  J.  Xu ,  Q.  Li ,  Y.  Guan ,  F.  Cao ,  X.  Dong ,  J.  Schenk ,  T.  Mü ller , </w:t>
            </w:r>
            <w:r>
              <w:tab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U.  Schrö der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Appl. Phys. Lett.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103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192904 . </w:t>
            </w:r>
          </w:p>
          <w:p>
            <w:pPr>
              <w:autoSpaceDN w:val="0"/>
              <w:tabs>
                <w:tab w:pos="804" w:val="left"/>
              </w:tabs>
              <w:autoSpaceDE w:val="0"/>
              <w:widowControl/>
              <w:spacing w:line="200" w:lineRule="exact" w:before="0" w:after="0"/>
              <w:ind w:left="484" w:right="144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[17]  A. K.  Tagantsev ,  I.  Stolichnov ,  E. L.  Colla ,  N.  Setter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J. Appl. Phys.</w:t>
            </w:r>
            <w:r>
              <w:tab/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2001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90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1387 . 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44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2878 . </w:t>
            </w:r>
          </w:p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200" w:lineRule="exact" w:before="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[45]  O.  Pirrotta ,  L.  Larcher ,  M.  Lanza ,  A.  Padovani ,  M.  Porti ,  M.  Nafría , </w:t>
            </w:r>
            <w:r>
              <w:tab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G.  Bersuker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J. Appl. Phys.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2013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114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134503 . </w:t>
            </w:r>
          </w:p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200" w:lineRule="exact" w:before="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[46]  C.  Li ,  Y.  Yao ,  X.  Shen ,  Y.  Wang ,  J.  Li ,  C.  Gu ,  R.  Yu ,  Q.  Liu ,  M.  Liu , </w:t>
            </w:r>
            <w:r>
              <w:tab/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Nano Res.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8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3571 . </w:t>
            </w:r>
          </w:p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200" w:lineRule="exact" w:before="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[47]  S.  Starschich ,  S.  Menzel ,  U.  Böttger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Appl. Phy. Lett.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108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</w:t>
            </w:r>
            <w:r>
              <w:tab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032903 . </w:t>
            </w:r>
          </w:p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200" w:lineRule="exact" w:before="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[48]  L.  Larcher ,  A.  Padovani ,  O.  Pirrotta ,  L.  Vandelli ,  G.  Bersuker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IEDM </w:t>
            </w:r>
            <w:r>
              <w:tab/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Tech. Dig.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474 . </w:t>
            </w:r>
          </w:p>
          <w:p>
            <w:pPr>
              <w:autoSpaceDN w:val="0"/>
              <w:autoSpaceDE w:val="0"/>
              <w:widowControl/>
              <w:spacing w:line="180" w:lineRule="exact" w:before="20" w:after="0"/>
              <w:ind w:left="1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[49]  X. A.  Tran ,  W.  Zhu ,  W. J.  Liu ,  Y. C.  Yeo ,  B. Y.  Nguyen ,  H. Y.  Yu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IEEE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"/>
        <w:ind w:left="0" w:right="0"/>
      </w:pP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1284" w:val="left"/>
        </w:tabs>
        <w:autoSpaceDE w:val="0"/>
        <w:widowControl/>
        <w:spacing w:line="190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[18]  T.  Schenk ,  E.  Yurchuk ,  S.  Mueller ,  U.  Schroeder ,  S.  Starschich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Böttger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Rev.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p. 041103 . </w:t>
      </w:r>
    </w:p>
    <w:p>
      <w:pPr>
        <w:autoSpaceDN w:val="0"/>
        <w:tabs>
          <w:tab w:pos="1284" w:val="left"/>
        </w:tabs>
        <w:autoSpaceDE w:val="0"/>
        <w:widowControl/>
        <w:spacing w:line="200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[19]  T.  Schenk ,  M.  Hoffmann ,  J.  Ocker ,  M.  Peš ic´ ,  T.  Mikolajick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Schroeder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ACS Appl. Mater. Interfaces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20224 . </w:t>
      </w:r>
    </w:p>
    <w:p>
      <w:pPr>
        <w:autoSpaceDN w:val="0"/>
        <w:tabs>
          <w:tab w:pos="1284" w:val="left"/>
        </w:tabs>
        <w:autoSpaceDE w:val="0"/>
        <w:widowControl/>
        <w:spacing w:line="200" w:lineRule="exact" w:before="0" w:after="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[20]  T.  Schenk ,  U.  Schroeder ,  M.  Peš ic´ ,  M.  Popovici ,  Y. V.  Pershin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ACS Appl. Mater. Interfaces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19744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442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16"/>
        </w:rPr>
        <w:t>Trans. Electron Devices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391 . </w:t>
      </w:r>
    </w:p>
    <w:p>
      <w:pPr>
        <w:autoSpaceDN w:val="0"/>
        <w:autoSpaceDE w:val="0"/>
        <w:widowControl/>
        <w:spacing w:line="200" w:lineRule="exact" w:before="0" w:after="0"/>
        <w:ind w:left="442" w:right="20" w:hanging="320"/>
        <w:jc w:val="both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[50]  M.  Hoffmann ,  U.  Schroeder ,  T.  Schenk ,  T.  Shimizu ,  H.  Funakubo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O.  Sakata ,  D.  Pohl ,  M.  Drescher ,  C.  Adelmann ,  R.  Materlik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A.  Kersch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072006 . </w:t>
      </w:r>
    </w:p>
    <w:p>
      <w:pPr>
        <w:autoSpaceDN w:val="0"/>
        <w:autoSpaceDE w:val="0"/>
        <w:widowControl/>
        <w:spacing w:line="180" w:lineRule="exact" w:before="2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[51]  K.  Dragosits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PhD thesis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TUWien, Vienna, Austria, 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. </w:t>
      </w:r>
    </w:p>
    <w:p>
      <w:pPr>
        <w:autoSpaceDN w:val="0"/>
        <w:autoSpaceDE w:val="0"/>
        <w:widowControl/>
        <w:spacing w:line="180" w:lineRule="exact" w:before="20" w:after="2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[52]  J.  McPherson ,  J. Y.  Kim ,  A.  Shanware ,  H.  Mogul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Phy. Lett.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tabs>
          <w:tab w:pos="6386" w:val="left"/>
        </w:tabs>
        <w:autoSpaceDE w:val="0"/>
        <w:widowControl/>
        <w:spacing w:line="180" w:lineRule="exact" w:before="0" w:after="20"/>
        <w:ind w:left="964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[21]  M.  Pešic´ ,  S.  Slesazeck ,  T.  Schenk ,  U.  Schroeder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Phys. </w:t>
      </w:r>
      <w:r>
        <w:tab/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2121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1" w:equalWidth="0"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522" w:firstLine="0"/>
        <w:jc w:val="right"/>
      </w:pPr>
      <w:r>
        <w:rPr>
          <w:rFonts w:ascii="ScalaSansLF" w:hAnsi="ScalaSansLF" w:eastAsia="ScalaSansLF"/>
          <w:b w:val="0"/>
          <w:i/>
          <w:color w:val="231F20"/>
          <w:sz w:val="16"/>
        </w:rPr>
        <w:t>Status Solidi A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270 . </w:t>
      </w:r>
    </w:p>
    <w:p>
      <w:pPr>
        <w:sectPr>
          <w:type w:val="continuous"/>
          <w:pgSz w:w="11906" w:h="15874"/>
          <w:pgMar w:top="0" w:right="960" w:bottom="380" w:left="0" w:header="720" w:footer="720" w:gutter="0"/>
          <w:cols w:space="720" w:num="2" w:equalWidth="0">
            <w:col w:w="3836" w:space="0"/>
            <w:col w:w="7109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882"/>
        <w:ind w:left="0" w:right="1006" w:firstLine="0"/>
        <w:jc w:val="righ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[53]  X.  Sang ,  J. M.  LeBeau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Ultramicroscopy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138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28 . </w:t>
      </w:r>
    </w:p>
    <w:p>
      <w:pPr>
        <w:sectPr>
          <w:type w:val="nextColumn"/>
          <w:pgSz w:w="11906" w:h="15874"/>
          <w:pgMar w:top="0" w:right="960" w:bottom="380" w:left="0" w:header="720" w:footer="720" w:gutter="0"/>
          <w:cols w:space="720" w:num="2" w:equalWidth="0">
            <w:col w:w="3836" w:space="0"/>
            <w:col w:w="7109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5944" w:space="0"/>
            <w:col w:w="5001" w:space="0"/>
            <w:col w:w="10946" w:space="0"/>
            <w:col w:w="10886" w:space="0"/>
            <w:col w:w="10954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4982" w:space="0"/>
            <w:col w:w="5903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0886" w:space="0"/>
            <w:col w:w="4984" w:space="0"/>
            <w:col w:w="5901" w:space="0"/>
            <w:col w:w="10886" w:space="0"/>
            <w:col w:w="10950" w:space="0"/>
            <w:col w:w="5948" w:space="0"/>
            <w:col w:w="5002" w:space="0"/>
            <w:col w:w="10950" w:space="0"/>
            <w:col w:w="11066" w:space="0"/>
            <w:col w:w="5162" w:space="0"/>
            <w:col w:w="5903" w:space="0"/>
            <w:col w:w="110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2736"/>
        <w:gridCol w:w="2736"/>
        <w:gridCol w:w="2736"/>
        <w:gridCol w:w="2736"/>
      </w:tblGrid>
      <w:tr>
        <w:trPr>
          <w:trHeight w:hRule="exact" w:val="184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74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4612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4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02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8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Funct.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4601–4612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type w:val="continuous"/>
      <w:pgSz w:w="11906" w:h="15874"/>
      <w:pgMar w:top="0" w:right="960" w:bottom="380" w:left="0" w:header="720" w:footer="720" w:gutter="0"/>
      <w:cols w:space="720" w:num="1" w:equalWidth="0">
        <w:col w:w="10946" w:space="0"/>
        <w:col w:w="3836" w:space="0"/>
        <w:col w:w="7109" w:space="0"/>
        <w:col w:w="10946" w:space="0"/>
        <w:col w:w="5944" w:space="0"/>
        <w:col w:w="5001" w:space="0"/>
        <w:col w:w="10946" w:space="0"/>
        <w:col w:w="5944" w:space="0"/>
        <w:col w:w="5001" w:space="0"/>
        <w:col w:w="10946" w:space="0"/>
        <w:col w:w="5944" w:space="0"/>
        <w:col w:w="5001" w:space="0"/>
        <w:col w:w="10946" w:space="0"/>
        <w:col w:w="5944" w:space="0"/>
        <w:col w:w="5001" w:space="0"/>
        <w:col w:w="10946" w:space="0"/>
        <w:col w:w="5944" w:space="0"/>
        <w:col w:w="5001" w:space="0"/>
        <w:col w:w="10946" w:space="0"/>
        <w:col w:w="10886" w:space="0"/>
        <w:col w:w="10954" w:space="0"/>
        <w:col w:w="10886" w:space="0"/>
        <w:col w:w="4982" w:space="0"/>
        <w:col w:w="5903" w:space="0"/>
        <w:col w:w="10886" w:space="0"/>
        <w:col w:w="4984" w:space="0"/>
        <w:col w:w="5901" w:space="0"/>
        <w:col w:w="10886" w:space="0"/>
        <w:col w:w="4982" w:space="0"/>
        <w:col w:w="5903" w:space="0"/>
        <w:col w:w="10886" w:space="0"/>
        <w:col w:w="10950" w:space="0"/>
        <w:col w:w="5948" w:space="0"/>
        <w:col w:w="5002" w:space="0"/>
        <w:col w:w="10950" w:space="0"/>
        <w:col w:w="10886" w:space="0"/>
        <w:col w:w="4984" w:space="0"/>
        <w:col w:w="5901" w:space="0"/>
        <w:col w:w="10886" w:space="0"/>
        <w:col w:w="4982" w:space="0"/>
        <w:col w:w="5903" w:space="0"/>
        <w:col w:w="10886" w:space="0"/>
        <w:col w:w="4984" w:space="0"/>
        <w:col w:w="5901" w:space="0"/>
        <w:col w:w="10886" w:space="0"/>
        <w:col w:w="10950" w:space="0"/>
        <w:col w:w="5948" w:space="0"/>
        <w:col w:w="5002" w:space="0"/>
        <w:col w:w="10950" w:space="0"/>
        <w:col w:w="10886" w:space="0"/>
        <w:col w:w="4984" w:space="0"/>
        <w:col w:w="5901" w:space="0"/>
        <w:col w:w="10886" w:space="0"/>
        <w:col w:w="10950" w:space="0"/>
        <w:col w:w="5948" w:space="0"/>
        <w:col w:w="5002" w:space="0"/>
        <w:col w:w="10950" w:space="0"/>
        <w:col w:w="10886" w:space="0"/>
        <w:col w:w="4984" w:space="0"/>
        <w:col w:w="5901" w:space="0"/>
        <w:col w:w="10886" w:space="0"/>
        <w:col w:w="10950" w:space="0"/>
        <w:col w:w="5948" w:space="0"/>
        <w:col w:w="5002" w:space="0"/>
        <w:col w:w="10950" w:space="0"/>
        <w:col w:w="11066" w:space="0"/>
        <w:col w:w="5162" w:space="0"/>
        <w:col w:w="5903" w:space="0"/>
        <w:col w:w="1106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